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724" w:rsidRDefault="001C0724" w:rsidP="001C0724">
      <w:pPr>
        <w:jc w:val="right"/>
      </w:pPr>
      <w:r>
        <w:t>Приложение №1 к П</w:t>
      </w:r>
      <w:r w:rsidR="00856B9D">
        <w:t>риказу</w:t>
      </w:r>
      <w:r>
        <w:t xml:space="preserve"> </w:t>
      </w:r>
    </w:p>
    <w:p w:rsidR="001C0724" w:rsidRDefault="00856B9D" w:rsidP="001C0724">
      <w:pPr>
        <w:jc w:val="right"/>
      </w:pPr>
      <w:r>
        <w:t>от 28.12.2023 №107</w:t>
      </w:r>
      <w:r w:rsidR="001C0724">
        <w:t xml:space="preserve"> </w:t>
      </w:r>
    </w:p>
    <w:p w:rsidR="001C0724" w:rsidRDefault="001C0724" w:rsidP="001C0724">
      <w:pPr>
        <w:jc w:val="both"/>
      </w:pPr>
    </w:p>
    <w:p w:rsidR="001C0724" w:rsidRPr="001C0724" w:rsidRDefault="001C0724" w:rsidP="001C0724">
      <w:pPr>
        <w:jc w:val="center"/>
        <w:rPr>
          <w:b/>
        </w:rPr>
      </w:pPr>
      <w:bookmarkStart w:id="0" w:name="_GoBack"/>
      <w:r w:rsidRPr="001C0724">
        <w:rPr>
          <w:b/>
        </w:rPr>
        <w:t>ПОРЯДОК</w:t>
      </w:r>
    </w:p>
    <w:p w:rsidR="001C0724" w:rsidRDefault="001C0724" w:rsidP="001C0724">
      <w:pPr>
        <w:jc w:val="center"/>
        <w:rPr>
          <w:b/>
        </w:rPr>
      </w:pPr>
      <w:r w:rsidRPr="001C0724">
        <w:rPr>
          <w:b/>
        </w:rPr>
        <w:t>сообщения работниками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обмена деловыми подарками и знаками делового гостеприимства</w:t>
      </w:r>
    </w:p>
    <w:bookmarkEnd w:id="0"/>
    <w:p w:rsidR="001C0724" w:rsidRPr="001C0724" w:rsidRDefault="001C0724" w:rsidP="001C0724">
      <w:pPr>
        <w:jc w:val="center"/>
        <w:rPr>
          <w:b/>
        </w:rPr>
      </w:pPr>
    </w:p>
    <w:p w:rsidR="001C0724" w:rsidRDefault="001C0724" w:rsidP="001C0724">
      <w:pPr>
        <w:ind w:firstLine="851"/>
        <w:jc w:val="both"/>
      </w:pPr>
      <w:r>
        <w:t xml:space="preserve">1. Настоящий Порядок определяет процедуру сообщения работниками Учреждения (далее - работники) о получении ими подарка в связи с протокольными мероприятиями, служебными командировками и другими официальными мероприятиями (далее - подарок),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обмена деловыми подарками и знаками делового гостеприимства. </w:t>
      </w:r>
    </w:p>
    <w:p w:rsidR="001C0724" w:rsidRDefault="001C0724" w:rsidP="001C0724">
      <w:pPr>
        <w:ind w:firstLine="851"/>
        <w:jc w:val="both"/>
      </w:pPr>
      <w:r>
        <w:t xml:space="preserve">2. Для целей настоящего Порядка используются следующие понятия: </w:t>
      </w:r>
    </w:p>
    <w:p w:rsidR="001C0724" w:rsidRDefault="001C0724" w:rsidP="001C0724">
      <w:pPr>
        <w:ind w:firstLine="851"/>
        <w:jc w:val="both"/>
      </w:pPr>
      <w:r>
        <w:t xml:space="preserve">а) «подарок, полученный в связи с протокольными мероприятиями, служебными командировками и другими официальными мероприятиями» - подарок, полученный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 </w:t>
      </w:r>
    </w:p>
    <w:p w:rsidR="001C0724" w:rsidRDefault="001C0724" w:rsidP="001C0724">
      <w:pPr>
        <w:ind w:firstLine="851"/>
        <w:jc w:val="both"/>
      </w:pPr>
      <w:r>
        <w:t xml:space="preserve">б) «получение подарка в связи с должностным положением или в связи с исполнением служебных (должностных) обязанностей» - получение работником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 </w:t>
      </w:r>
    </w:p>
    <w:p w:rsidR="001C0724" w:rsidRDefault="001C0724" w:rsidP="001C0724">
      <w:pPr>
        <w:ind w:firstLine="851"/>
        <w:jc w:val="both"/>
      </w:pPr>
      <w:r>
        <w:t xml:space="preserve">3. Подарки, которые работники от имени Учреждения могут передавать другим лицам или принимать от имени Учреждения в связи со своей трудовой деятельностью, а также расходы на деловое гостеприимство должны соответствовать следующим критериям: - быть прямо связаны с уставными целями деятельности Учреждения либо с памятными датами, юбилеями, общенациональными праздниками, профессиональными праздниками); - быть разумно обоснованными, соразмерными и не являться предметами роскоши; - не представлять собой скрытое вознаграждение за услугу, действие или бездействие, попустительство или покровительство, предоставление прав или принятие определенных решений, либо попытку оказать влияние на получателя с иной незаконной или неэтичной целью; - не создавать репутационного риска для Учреждения, сотрудников и иных лиц в случае раскрытия информации о совершенных подарках и понесенных представительских расходах; - не противоречить принципам и требованиям антикоррупционной политики Учреждения другим внутренним документам Учреждения, действующему законодательству и общепринятым нормам морали и нравственности. </w:t>
      </w:r>
    </w:p>
    <w:p w:rsidR="001C0724" w:rsidRDefault="001C0724" w:rsidP="001C0724">
      <w:pPr>
        <w:ind w:firstLine="851"/>
        <w:jc w:val="both"/>
      </w:pPr>
      <w:r>
        <w:t xml:space="preserve">Деловые подарки, знаки делового гостеприимства должны рассматриваться работниками Учреждения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 </w:t>
      </w:r>
    </w:p>
    <w:p w:rsidR="001C0724" w:rsidRDefault="001C0724" w:rsidP="001C0724">
      <w:pPr>
        <w:ind w:firstLine="851"/>
        <w:jc w:val="both"/>
      </w:pPr>
      <w:r>
        <w:t xml:space="preserve">4. При любых сомнениях в правомерности или этичности своих действий работники Учреждения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 </w:t>
      </w:r>
    </w:p>
    <w:p w:rsidR="001C0724" w:rsidRDefault="001C0724" w:rsidP="001C0724">
      <w:pPr>
        <w:ind w:firstLine="851"/>
        <w:jc w:val="both"/>
      </w:pPr>
      <w:r>
        <w:t xml:space="preserve">5. Подарки и услуги, предоставляемые Учреждению, передаются только от имени Учреждения в целом, а не как подарок от отдельного работника Учреждения. </w:t>
      </w:r>
    </w:p>
    <w:p w:rsidR="001C0724" w:rsidRDefault="001C0724" w:rsidP="001C0724">
      <w:pPr>
        <w:ind w:firstLine="851"/>
        <w:jc w:val="both"/>
      </w:pPr>
      <w:r>
        <w:lastRenderedPageBreak/>
        <w:t xml:space="preserve">6. Учреждение не приемлет коррупции. Подарки не должны быть использованы для дачи/получения взяток или коррупции во всех ее проявлениях. </w:t>
      </w:r>
    </w:p>
    <w:p w:rsidR="001C0724" w:rsidRDefault="001C0724" w:rsidP="001C0724">
      <w:pPr>
        <w:ind w:firstLine="851"/>
        <w:jc w:val="both"/>
      </w:pPr>
      <w:r>
        <w:t xml:space="preserve">7. При взаимодействии с лицами, занимающими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 </w:t>
      </w:r>
    </w:p>
    <w:p w:rsidR="001C0724" w:rsidRDefault="001C0724" w:rsidP="001C0724">
      <w:pPr>
        <w:ind w:firstLine="851"/>
        <w:jc w:val="both"/>
      </w:pPr>
      <w:r>
        <w:t xml:space="preserve">8. Для установления и поддержания деловых отношений и как проявление общепринятой вежливости работника организации могут и презентовать третьим лицам и получать от них представительские подарки. Под представительскими подарками понимается сувенирная продукция (в т.ч. с логотипом организации), цветы, кондитерские изделия и аналогичная продукция, на сумму, не превышающую 3000 (трех тысяч) рублей. </w:t>
      </w:r>
    </w:p>
    <w:p w:rsidR="001C0724" w:rsidRDefault="001C0724" w:rsidP="001C0724">
      <w:pPr>
        <w:ind w:firstLine="851"/>
        <w:jc w:val="both"/>
      </w:pPr>
      <w:r>
        <w:t xml:space="preserve">9. Работники Учреждения не вправе получать не предусмотренные законодательством Российской Федерации подарки от физических (юридических) лиц в связи с их должностным положением или исполнением ими должностных обязанностей. </w:t>
      </w:r>
    </w:p>
    <w:p w:rsidR="001C0724" w:rsidRDefault="001C0724" w:rsidP="001C0724">
      <w:pPr>
        <w:ind w:firstLine="851"/>
        <w:jc w:val="both"/>
      </w:pPr>
      <w:r>
        <w:t xml:space="preserve">10. Не допускается передавать и принимать подарки от имени Учреждения, его работников и представителей в виде денежных средств, как наличных, так и безналичных, независимо от валюты, ценных бумаг, драгоценных металлов, подарочных сертификатов или иных денежных эквивалентов. </w:t>
      </w:r>
    </w:p>
    <w:p w:rsidR="001C0724" w:rsidRDefault="001C0724" w:rsidP="001C0724">
      <w:pPr>
        <w:ind w:firstLine="851"/>
        <w:jc w:val="both"/>
      </w:pPr>
      <w:r>
        <w:t xml:space="preserve">11. Не допускается принимать подарки в ходе проведения торгов и во время прямых переговоров при заключении договоров (контрактов). </w:t>
      </w:r>
    </w:p>
    <w:p w:rsidR="001C0724" w:rsidRDefault="001C0724" w:rsidP="001C0724">
      <w:pPr>
        <w:ind w:firstLine="851"/>
        <w:jc w:val="both"/>
      </w:pPr>
      <w:r>
        <w:t xml:space="preserve">12. Работникам Учреждения запрещено принимать или передавать подарки либо услуги в любом виде от контрагентов Учреждения или третьих лиц в качестве благодарности за совершенную услугу или данный совет. </w:t>
      </w:r>
    </w:p>
    <w:p w:rsidR="001C0724" w:rsidRDefault="001C0724" w:rsidP="001C0724">
      <w:pPr>
        <w:ind w:firstLine="851"/>
        <w:jc w:val="both"/>
      </w:pPr>
      <w:r>
        <w:t xml:space="preserve">13. Получение денег в качестве подарка в любом виде запрещено, вне зависимости от суммы. 14. Работникам Учреждения запрещено получать подарки в благодарность за совершение каких-либо действий, которые входят в должностные обязанности, в том числе пожертвования, ссуду, деньги, услуги, а также оплату развлечений, отдыха, транспортных расходов и т.д. </w:t>
      </w:r>
    </w:p>
    <w:p w:rsidR="001C0724" w:rsidRDefault="001C0724" w:rsidP="001C0724">
      <w:pPr>
        <w:ind w:firstLine="851"/>
        <w:jc w:val="both"/>
      </w:pPr>
      <w:r>
        <w:t xml:space="preserve">15. Работникам Учреждения запрещено делать предложения и попытки передачи проверяющим лицам любых подарков. </w:t>
      </w:r>
    </w:p>
    <w:p w:rsidR="001C0724" w:rsidRDefault="001C0724" w:rsidP="001C0724">
      <w:pPr>
        <w:ind w:firstLine="851"/>
        <w:jc w:val="both"/>
      </w:pPr>
      <w:r>
        <w:t>16. Работники Учреждения обязаны в порядке, предусмотренным настоящим Порядком, уведомлять обо всех случаях получения подарка в связи с их должностным положением или исполнением ими служебных (должностных) обязанностей.</w:t>
      </w:r>
    </w:p>
    <w:p w:rsidR="001C0724" w:rsidRDefault="001C0724" w:rsidP="001C0724">
      <w:pPr>
        <w:ind w:firstLine="851"/>
        <w:jc w:val="both"/>
      </w:pPr>
      <w:r>
        <w:t xml:space="preserve"> 17. Уведомление о получении подарка в связи с должностным положением или исполнением служебных (должностных) обязанностей (далее - уведомление), составленное согласно приложению №1 настоящего Порядка, представляется не позднее 3 рабочих дней со дня получения подарка директору Учреждения (либо исполняющего его обязанности).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1C0724" w:rsidRDefault="001C0724" w:rsidP="001C0724">
      <w:pPr>
        <w:ind w:firstLine="851"/>
        <w:jc w:val="both"/>
      </w:pPr>
      <w:r>
        <w:t xml:space="preserve"> Регистрация уведомлений осуществляется в журнале регистрации уведомлений и заявлений (далее – журнал регистрации) по форме, установленной приложением № 2 к настоящему Порядку. 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 При невозможности подачи уведомления в сроки, указанные в абзацах первом и втором настоящего пункта, по причине, не зависящей от работника, оно представляется не позднее следующего дня после ее устранения.</w:t>
      </w:r>
    </w:p>
    <w:p w:rsidR="001C0724" w:rsidRDefault="001C0724" w:rsidP="001C0724">
      <w:pPr>
        <w:ind w:firstLine="851"/>
        <w:jc w:val="both"/>
      </w:pPr>
      <w:r>
        <w:t xml:space="preserve"> 18.Уведомление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противодействию коррупции (далее - комиссия). </w:t>
      </w:r>
    </w:p>
    <w:p w:rsidR="001C0724" w:rsidRDefault="001C0724" w:rsidP="001C0724">
      <w:pPr>
        <w:ind w:firstLine="851"/>
        <w:jc w:val="both"/>
      </w:pPr>
      <w:r>
        <w:t xml:space="preserve">19. Подарок, стоимость которого подтверждается документами и превышает 3000 (три тысячи) рублей либо стоимость которого работнику неизвестна, сдается комиссии по противодействию коррупции, которое принимает его на хранение по акту приема-передачи по форме согласно приложению №3 к настоящим Правилам не позднее 5 рабочих дней со дня регистрации уведомления в соответствующем журнале регистрации. </w:t>
      </w:r>
    </w:p>
    <w:p w:rsidR="001C0724" w:rsidRDefault="001C0724" w:rsidP="001C0724">
      <w:pPr>
        <w:ind w:firstLine="851"/>
        <w:jc w:val="both"/>
      </w:pPr>
      <w:r>
        <w:t xml:space="preserve">20.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 </w:t>
      </w:r>
    </w:p>
    <w:p w:rsidR="001C0724" w:rsidRDefault="001C0724" w:rsidP="001C0724">
      <w:pPr>
        <w:ind w:firstLine="851"/>
        <w:jc w:val="both"/>
      </w:pPr>
      <w:r>
        <w:t xml:space="preserve">21. В целях принятия к бухгалтерскому учету подарка в порядке, установленном </w:t>
      </w:r>
      <w:r>
        <w:lastRenderedPageBreak/>
        <w:t xml:space="preserve">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подарка по форме согласно приложению № 4 в случае, если его стоимость не превышает три тысячи рублей. </w:t>
      </w:r>
    </w:p>
    <w:p w:rsidR="001C0724" w:rsidRDefault="001C0724" w:rsidP="001C0724">
      <w:pPr>
        <w:ind w:firstLine="851"/>
        <w:jc w:val="both"/>
      </w:pPr>
      <w:r>
        <w:t xml:space="preserve">22. Комиссия по противодействию коррупции обеспечивает постановку на балансовый учет подарка, стоимость которого превышает три тысячи рублей. </w:t>
      </w:r>
    </w:p>
    <w:p w:rsidR="001C0724" w:rsidRDefault="001C0724" w:rsidP="001C0724">
      <w:pPr>
        <w:ind w:firstLine="851"/>
        <w:jc w:val="both"/>
      </w:pPr>
      <w:r>
        <w:t xml:space="preserve">23. Работник, сдавший подарок, может его выкупить, направив на имя директора организации соответствующее заявление о выкупе подарка по форме согласно приложению № 5 настоящих Правил не позднее двух дней со дня сдачи подарка. </w:t>
      </w:r>
    </w:p>
    <w:p w:rsidR="001C0724" w:rsidRDefault="001C0724" w:rsidP="001C0724">
      <w:pPr>
        <w:ind w:firstLine="851"/>
        <w:jc w:val="both"/>
      </w:pPr>
      <w:r>
        <w:t xml:space="preserve">24. Комиссия по противодействию коррупции в течение 3 дней со дня поступления заявления, указанного в настоящем Порядке, организует оценку стоимости подарка для реализации (выкупа) и уведомляет в письменной форме работника, подавшего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 </w:t>
      </w:r>
    </w:p>
    <w:p w:rsidR="001C0724" w:rsidRDefault="001C0724" w:rsidP="001C0724">
      <w:pPr>
        <w:ind w:firstLine="851"/>
        <w:jc w:val="both"/>
      </w:pPr>
      <w:r>
        <w:t xml:space="preserve">25. Подарок, в отношении которого не поступило заявление, указанное в пункте 23 настоящего Порядка, может использоваться Учреждением с учетом заключения комиссии или коллегиального органа о целесообразности использования подарка для обеспечения деятельности Учреждения. </w:t>
      </w:r>
    </w:p>
    <w:p w:rsidR="001C0724" w:rsidRDefault="001C0724" w:rsidP="001C0724">
      <w:pPr>
        <w:ind w:firstLine="851"/>
        <w:jc w:val="both"/>
      </w:pPr>
      <w:r>
        <w:t xml:space="preserve">26. В случае если подарок не выкуплен или не реализован, директором Учреждения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 </w:t>
      </w:r>
    </w:p>
    <w:p w:rsidR="002E60AF" w:rsidRDefault="001C0724" w:rsidP="001C0724">
      <w:pPr>
        <w:ind w:firstLine="851"/>
        <w:jc w:val="both"/>
        <w:rPr>
          <w:rFonts w:ascii="Arial" w:hAnsi="Arial" w:cs="Arial"/>
          <w:color w:val="000000"/>
          <w:sz w:val="20"/>
          <w:szCs w:val="20"/>
        </w:rPr>
      </w:pPr>
      <w:r>
        <w:t>27. Средства, вырученные от реализации (выкупа) подарка, зачисляются в доход бюджета Учреждения в порядке, установленном бюджетным законодательством Российской Федерации.</w:t>
      </w:r>
    </w:p>
    <w:sectPr w:rsidR="002E60AF" w:rsidSect="001C0724">
      <w:footerReference w:type="first" r:id="rId8"/>
      <w:pgSz w:w="11906" w:h="16838"/>
      <w:pgMar w:top="567" w:right="851" w:bottom="567"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D11" w:rsidRDefault="00C31D11" w:rsidP="00A90237">
      <w:r>
        <w:separator/>
      </w:r>
    </w:p>
  </w:endnote>
  <w:endnote w:type="continuationSeparator" w:id="0">
    <w:p w:rsidR="00C31D11" w:rsidRDefault="00C31D11" w:rsidP="00A90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0C4" w:rsidRDefault="008F50C4">
    <w:pPr>
      <w:pStyle w:val="ad"/>
    </w:pPr>
    <w:r>
      <w:t xml:space="preserve">страница </w:t>
    </w:r>
    <w:r w:rsidR="006E1694">
      <w:fldChar w:fldCharType="begin"/>
    </w:r>
    <w:r w:rsidR="006E1694">
      <w:instrText xml:space="preserve"> PAGE \* MERGEFORMAT </w:instrText>
    </w:r>
    <w:r w:rsidR="006E1694">
      <w:fldChar w:fldCharType="separate"/>
    </w:r>
    <w:r>
      <w:rPr>
        <w:noProof/>
      </w:rPr>
      <w:t>1</w:t>
    </w:r>
    <w:r w:rsidR="006E1694">
      <w:rPr>
        <w:noProof/>
      </w:rPr>
      <w:fldChar w:fldCharType="end"/>
    </w:r>
    <w:r>
      <w:t xml:space="preserve"> из </w:t>
    </w:r>
    <w:r w:rsidR="00C31D11">
      <w:fldChar w:fldCharType="begin"/>
    </w:r>
    <w:r w:rsidR="00C31D11">
      <w:instrText xml:space="preserve"> SECTIONPAGES </w:instrText>
    </w:r>
    <w:r w:rsidR="00C31D11">
      <w:fldChar w:fldCharType="separate"/>
    </w:r>
    <w:r>
      <w:rPr>
        <w:noProof/>
      </w:rPr>
      <w:t>7</w:t>
    </w:r>
    <w:r w:rsidR="00C31D11">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D11" w:rsidRDefault="00C31D11" w:rsidP="00A90237">
      <w:r>
        <w:separator/>
      </w:r>
    </w:p>
  </w:footnote>
  <w:footnote w:type="continuationSeparator" w:id="0">
    <w:p w:rsidR="00C31D11" w:rsidRDefault="00C31D11" w:rsidP="00A902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FD1D86"/>
    <w:multiLevelType w:val="hybridMultilevel"/>
    <w:tmpl w:val="8CF4074E"/>
    <w:lvl w:ilvl="0" w:tplc="92229C2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3F32D43"/>
    <w:multiLevelType w:val="hybridMultilevel"/>
    <w:tmpl w:val="439C1A42"/>
    <w:lvl w:ilvl="0" w:tplc="0419000F">
      <w:start w:val="1"/>
      <w:numFmt w:val="decimal"/>
      <w:lvlText w:val="%1."/>
      <w:lvlJc w:val="left"/>
      <w:pPr>
        <w:ind w:left="848" w:hanging="360"/>
      </w:pPr>
    </w:lvl>
    <w:lvl w:ilvl="1" w:tplc="04190019">
      <w:start w:val="1"/>
      <w:numFmt w:val="lowerLetter"/>
      <w:lvlText w:val="%2."/>
      <w:lvlJc w:val="left"/>
      <w:pPr>
        <w:ind w:left="1568" w:hanging="360"/>
      </w:pPr>
    </w:lvl>
    <w:lvl w:ilvl="2" w:tplc="0419001B">
      <w:start w:val="1"/>
      <w:numFmt w:val="lowerRoman"/>
      <w:lvlText w:val="%3."/>
      <w:lvlJc w:val="right"/>
      <w:pPr>
        <w:ind w:left="2288" w:hanging="180"/>
      </w:pPr>
    </w:lvl>
    <w:lvl w:ilvl="3" w:tplc="0419000F">
      <w:start w:val="1"/>
      <w:numFmt w:val="decimal"/>
      <w:lvlText w:val="%4."/>
      <w:lvlJc w:val="left"/>
      <w:pPr>
        <w:ind w:left="3008" w:hanging="360"/>
      </w:pPr>
    </w:lvl>
    <w:lvl w:ilvl="4" w:tplc="04190019">
      <w:start w:val="1"/>
      <w:numFmt w:val="lowerLetter"/>
      <w:lvlText w:val="%5."/>
      <w:lvlJc w:val="left"/>
      <w:pPr>
        <w:ind w:left="3728" w:hanging="360"/>
      </w:pPr>
    </w:lvl>
    <w:lvl w:ilvl="5" w:tplc="0419001B">
      <w:start w:val="1"/>
      <w:numFmt w:val="lowerRoman"/>
      <w:lvlText w:val="%6."/>
      <w:lvlJc w:val="right"/>
      <w:pPr>
        <w:ind w:left="4448" w:hanging="180"/>
      </w:pPr>
    </w:lvl>
    <w:lvl w:ilvl="6" w:tplc="0419000F">
      <w:start w:val="1"/>
      <w:numFmt w:val="decimal"/>
      <w:lvlText w:val="%7."/>
      <w:lvlJc w:val="left"/>
      <w:pPr>
        <w:ind w:left="5168" w:hanging="360"/>
      </w:pPr>
    </w:lvl>
    <w:lvl w:ilvl="7" w:tplc="04190019">
      <w:start w:val="1"/>
      <w:numFmt w:val="lowerLetter"/>
      <w:lvlText w:val="%8."/>
      <w:lvlJc w:val="left"/>
      <w:pPr>
        <w:ind w:left="5888" w:hanging="360"/>
      </w:pPr>
    </w:lvl>
    <w:lvl w:ilvl="8" w:tplc="0419001B">
      <w:start w:val="1"/>
      <w:numFmt w:val="lowerRoman"/>
      <w:lvlText w:val="%9."/>
      <w:lvlJc w:val="right"/>
      <w:pPr>
        <w:ind w:left="6608" w:hanging="180"/>
      </w:pPr>
    </w:lvl>
  </w:abstractNum>
  <w:abstractNum w:abstractNumId="3" w15:restartNumberingAfterBreak="0">
    <w:nsid w:val="196F5E2B"/>
    <w:multiLevelType w:val="hybridMultilevel"/>
    <w:tmpl w:val="C3402856"/>
    <w:lvl w:ilvl="0" w:tplc="04190001">
      <w:start w:val="1"/>
      <w:numFmt w:val="bullet"/>
      <w:lvlText w:val=""/>
      <w:lvlJc w:val="left"/>
      <w:pPr>
        <w:ind w:left="850" w:hanging="360"/>
      </w:pPr>
      <w:rPr>
        <w:rFonts w:ascii="Symbol" w:hAnsi="Symbol" w:hint="default"/>
      </w:rPr>
    </w:lvl>
    <w:lvl w:ilvl="1" w:tplc="04190003">
      <w:start w:val="1"/>
      <w:numFmt w:val="bullet"/>
      <w:lvlText w:val="o"/>
      <w:lvlJc w:val="left"/>
      <w:pPr>
        <w:ind w:left="1570" w:hanging="360"/>
      </w:pPr>
      <w:rPr>
        <w:rFonts w:ascii="Courier New" w:hAnsi="Courier New" w:cs="Courier New" w:hint="default"/>
      </w:rPr>
    </w:lvl>
    <w:lvl w:ilvl="2" w:tplc="04190005">
      <w:start w:val="1"/>
      <w:numFmt w:val="bullet"/>
      <w:lvlText w:val=""/>
      <w:lvlJc w:val="left"/>
      <w:pPr>
        <w:ind w:left="2290" w:hanging="360"/>
      </w:pPr>
      <w:rPr>
        <w:rFonts w:ascii="Wingdings" w:hAnsi="Wingdings" w:hint="default"/>
      </w:rPr>
    </w:lvl>
    <w:lvl w:ilvl="3" w:tplc="04190001">
      <w:start w:val="1"/>
      <w:numFmt w:val="bullet"/>
      <w:lvlText w:val=""/>
      <w:lvlJc w:val="left"/>
      <w:pPr>
        <w:ind w:left="3010" w:hanging="360"/>
      </w:pPr>
      <w:rPr>
        <w:rFonts w:ascii="Symbol" w:hAnsi="Symbol" w:hint="default"/>
      </w:rPr>
    </w:lvl>
    <w:lvl w:ilvl="4" w:tplc="04190003">
      <w:start w:val="1"/>
      <w:numFmt w:val="bullet"/>
      <w:lvlText w:val="o"/>
      <w:lvlJc w:val="left"/>
      <w:pPr>
        <w:ind w:left="3730" w:hanging="360"/>
      </w:pPr>
      <w:rPr>
        <w:rFonts w:ascii="Courier New" w:hAnsi="Courier New" w:cs="Courier New" w:hint="default"/>
      </w:rPr>
    </w:lvl>
    <w:lvl w:ilvl="5" w:tplc="04190005">
      <w:start w:val="1"/>
      <w:numFmt w:val="bullet"/>
      <w:lvlText w:val=""/>
      <w:lvlJc w:val="left"/>
      <w:pPr>
        <w:ind w:left="4450" w:hanging="360"/>
      </w:pPr>
      <w:rPr>
        <w:rFonts w:ascii="Wingdings" w:hAnsi="Wingdings" w:hint="default"/>
      </w:rPr>
    </w:lvl>
    <w:lvl w:ilvl="6" w:tplc="04190001">
      <w:start w:val="1"/>
      <w:numFmt w:val="bullet"/>
      <w:lvlText w:val=""/>
      <w:lvlJc w:val="left"/>
      <w:pPr>
        <w:ind w:left="5170" w:hanging="360"/>
      </w:pPr>
      <w:rPr>
        <w:rFonts w:ascii="Symbol" w:hAnsi="Symbol" w:hint="default"/>
      </w:rPr>
    </w:lvl>
    <w:lvl w:ilvl="7" w:tplc="04190003">
      <w:start w:val="1"/>
      <w:numFmt w:val="bullet"/>
      <w:lvlText w:val="o"/>
      <w:lvlJc w:val="left"/>
      <w:pPr>
        <w:ind w:left="5890" w:hanging="360"/>
      </w:pPr>
      <w:rPr>
        <w:rFonts w:ascii="Courier New" w:hAnsi="Courier New" w:cs="Courier New" w:hint="default"/>
      </w:rPr>
    </w:lvl>
    <w:lvl w:ilvl="8" w:tplc="04190005">
      <w:start w:val="1"/>
      <w:numFmt w:val="bullet"/>
      <w:lvlText w:val=""/>
      <w:lvlJc w:val="left"/>
      <w:pPr>
        <w:ind w:left="6610" w:hanging="360"/>
      </w:pPr>
      <w:rPr>
        <w:rFonts w:ascii="Wingdings" w:hAnsi="Wingdings" w:hint="default"/>
      </w:rPr>
    </w:lvl>
  </w:abstractNum>
  <w:abstractNum w:abstractNumId="4" w15:restartNumberingAfterBreak="0">
    <w:nsid w:val="21090B88"/>
    <w:multiLevelType w:val="singleLevel"/>
    <w:tmpl w:val="0419000F"/>
    <w:lvl w:ilvl="0">
      <w:start w:val="1"/>
      <w:numFmt w:val="decimal"/>
      <w:lvlText w:val="%1."/>
      <w:lvlJc w:val="left"/>
      <w:pPr>
        <w:tabs>
          <w:tab w:val="num" w:pos="360"/>
        </w:tabs>
        <w:ind w:left="360" w:hanging="360"/>
      </w:pPr>
      <w:rPr>
        <w:b w:val="0"/>
      </w:rPr>
    </w:lvl>
  </w:abstractNum>
  <w:abstractNum w:abstractNumId="5" w15:restartNumberingAfterBreak="0">
    <w:nsid w:val="255E3239"/>
    <w:multiLevelType w:val="hybridMultilevel"/>
    <w:tmpl w:val="35AA34F2"/>
    <w:lvl w:ilvl="0" w:tplc="B13AB534">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6" w15:restartNumberingAfterBreak="0">
    <w:nsid w:val="28A91D80"/>
    <w:multiLevelType w:val="hybridMultilevel"/>
    <w:tmpl w:val="FCAAA0E2"/>
    <w:lvl w:ilvl="0" w:tplc="A236A23A">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4816B0B"/>
    <w:multiLevelType w:val="hybridMultilevel"/>
    <w:tmpl w:val="9DB0E33E"/>
    <w:lvl w:ilvl="0" w:tplc="3A94B05C">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9D1F2F"/>
    <w:multiLevelType w:val="hybridMultilevel"/>
    <w:tmpl w:val="38BE2B48"/>
    <w:lvl w:ilvl="0" w:tplc="5D88C4F4">
      <w:start w:val="4"/>
      <w:numFmt w:val="decimal"/>
      <w:lvlText w:val="%1."/>
      <w:lvlJc w:val="left"/>
      <w:pPr>
        <w:ind w:left="1147" w:hanging="360"/>
      </w:pPr>
      <w:rPr>
        <w:rFonts w:hint="default"/>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9" w15:restartNumberingAfterBreak="0">
    <w:nsid w:val="3CAF427A"/>
    <w:multiLevelType w:val="hybridMultilevel"/>
    <w:tmpl w:val="331E7E8A"/>
    <w:lvl w:ilvl="0" w:tplc="835AA2A6">
      <w:start w:val="1"/>
      <w:numFmt w:val="decimal"/>
      <w:lvlText w:val="%1."/>
      <w:lvlJc w:val="left"/>
      <w:pPr>
        <w:ind w:left="1069" w:hanging="360"/>
      </w:pPr>
      <w:rPr>
        <w:rFonts w:cs="Times New Roman CYR" w:hint="default"/>
        <w:b w:val="0"/>
        <w:i w:val="0"/>
        <w:color w:val="333333"/>
        <w:sz w:val="1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F6F4247"/>
    <w:multiLevelType w:val="hybridMultilevel"/>
    <w:tmpl w:val="D5E89D8E"/>
    <w:lvl w:ilvl="0" w:tplc="0419000F">
      <w:start w:val="1"/>
      <w:numFmt w:val="decimal"/>
      <w:lvlText w:val="%1."/>
      <w:lvlJc w:val="left"/>
      <w:pPr>
        <w:ind w:left="787" w:hanging="360"/>
      </w:pPr>
      <w:rPr>
        <w:rFonts w:cs="Times New Roman"/>
      </w:rPr>
    </w:lvl>
    <w:lvl w:ilvl="1" w:tplc="04190019" w:tentative="1">
      <w:start w:val="1"/>
      <w:numFmt w:val="lowerLetter"/>
      <w:lvlText w:val="%2."/>
      <w:lvlJc w:val="left"/>
      <w:pPr>
        <w:ind w:left="1507" w:hanging="360"/>
      </w:pPr>
      <w:rPr>
        <w:rFonts w:cs="Times New Roman"/>
      </w:rPr>
    </w:lvl>
    <w:lvl w:ilvl="2" w:tplc="0419001B" w:tentative="1">
      <w:start w:val="1"/>
      <w:numFmt w:val="lowerRoman"/>
      <w:lvlText w:val="%3."/>
      <w:lvlJc w:val="right"/>
      <w:pPr>
        <w:ind w:left="2227" w:hanging="180"/>
      </w:pPr>
      <w:rPr>
        <w:rFonts w:cs="Times New Roman"/>
      </w:rPr>
    </w:lvl>
    <w:lvl w:ilvl="3" w:tplc="0419000F" w:tentative="1">
      <w:start w:val="1"/>
      <w:numFmt w:val="decimal"/>
      <w:lvlText w:val="%4."/>
      <w:lvlJc w:val="left"/>
      <w:pPr>
        <w:ind w:left="2947" w:hanging="360"/>
      </w:pPr>
      <w:rPr>
        <w:rFonts w:cs="Times New Roman"/>
      </w:rPr>
    </w:lvl>
    <w:lvl w:ilvl="4" w:tplc="04190019" w:tentative="1">
      <w:start w:val="1"/>
      <w:numFmt w:val="lowerLetter"/>
      <w:lvlText w:val="%5."/>
      <w:lvlJc w:val="left"/>
      <w:pPr>
        <w:ind w:left="3667" w:hanging="360"/>
      </w:pPr>
      <w:rPr>
        <w:rFonts w:cs="Times New Roman"/>
      </w:rPr>
    </w:lvl>
    <w:lvl w:ilvl="5" w:tplc="0419001B" w:tentative="1">
      <w:start w:val="1"/>
      <w:numFmt w:val="lowerRoman"/>
      <w:lvlText w:val="%6."/>
      <w:lvlJc w:val="right"/>
      <w:pPr>
        <w:ind w:left="4387" w:hanging="180"/>
      </w:pPr>
      <w:rPr>
        <w:rFonts w:cs="Times New Roman"/>
      </w:rPr>
    </w:lvl>
    <w:lvl w:ilvl="6" w:tplc="0419000F" w:tentative="1">
      <w:start w:val="1"/>
      <w:numFmt w:val="decimal"/>
      <w:lvlText w:val="%7."/>
      <w:lvlJc w:val="left"/>
      <w:pPr>
        <w:ind w:left="5107" w:hanging="360"/>
      </w:pPr>
      <w:rPr>
        <w:rFonts w:cs="Times New Roman"/>
      </w:rPr>
    </w:lvl>
    <w:lvl w:ilvl="7" w:tplc="04190019" w:tentative="1">
      <w:start w:val="1"/>
      <w:numFmt w:val="lowerLetter"/>
      <w:lvlText w:val="%8."/>
      <w:lvlJc w:val="left"/>
      <w:pPr>
        <w:ind w:left="5827" w:hanging="360"/>
      </w:pPr>
      <w:rPr>
        <w:rFonts w:cs="Times New Roman"/>
      </w:rPr>
    </w:lvl>
    <w:lvl w:ilvl="8" w:tplc="0419001B" w:tentative="1">
      <w:start w:val="1"/>
      <w:numFmt w:val="lowerRoman"/>
      <w:lvlText w:val="%9."/>
      <w:lvlJc w:val="right"/>
      <w:pPr>
        <w:ind w:left="6547" w:hanging="180"/>
      </w:pPr>
      <w:rPr>
        <w:rFonts w:cs="Times New Roman"/>
      </w:rPr>
    </w:lvl>
  </w:abstractNum>
  <w:abstractNum w:abstractNumId="11" w15:restartNumberingAfterBreak="0">
    <w:nsid w:val="468B7A1F"/>
    <w:multiLevelType w:val="hybridMultilevel"/>
    <w:tmpl w:val="86CEF2C4"/>
    <w:lvl w:ilvl="0" w:tplc="96689ECC">
      <w:start w:val="1"/>
      <w:numFmt w:val="bullet"/>
      <w:lvlText w:val="·"/>
      <w:lvlJc w:val="left"/>
      <w:pPr>
        <w:ind w:left="989" w:hanging="360"/>
      </w:pPr>
      <w:rPr>
        <w:rFonts w:ascii="Times New Roman" w:hAnsi="Times New Roman" w:cs="Times New Roman" w:hint="default"/>
      </w:rPr>
    </w:lvl>
    <w:lvl w:ilvl="1" w:tplc="04190003">
      <w:start w:val="1"/>
      <w:numFmt w:val="bullet"/>
      <w:lvlText w:val="o"/>
      <w:lvlJc w:val="left"/>
      <w:pPr>
        <w:ind w:left="1709" w:hanging="360"/>
      </w:pPr>
      <w:rPr>
        <w:rFonts w:ascii="Courier New" w:hAnsi="Courier New" w:cs="Courier New" w:hint="default"/>
      </w:rPr>
    </w:lvl>
    <w:lvl w:ilvl="2" w:tplc="04190005">
      <w:start w:val="1"/>
      <w:numFmt w:val="bullet"/>
      <w:lvlText w:val=""/>
      <w:lvlJc w:val="left"/>
      <w:pPr>
        <w:ind w:left="2429" w:hanging="360"/>
      </w:pPr>
      <w:rPr>
        <w:rFonts w:ascii="Wingdings" w:hAnsi="Wingdings" w:hint="default"/>
      </w:rPr>
    </w:lvl>
    <w:lvl w:ilvl="3" w:tplc="04190001">
      <w:start w:val="1"/>
      <w:numFmt w:val="bullet"/>
      <w:lvlText w:val=""/>
      <w:lvlJc w:val="left"/>
      <w:pPr>
        <w:ind w:left="3149" w:hanging="360"/>
      </w:pPr>
      <w:rPr>
        <w:rFonts w:ascii="Symbol" w:hAnsi="Symbol" w:hint="default"/>
      </w:rPr>
    </w:lvl>
    <w:lvl w:ilvl="4" w:tplc="04190003">
      <w:start w:val="1"/>
      <w:numFmt w:val="bullet"/>
      <w:lvlText w:val="o"/>
      <w:lvlJc w:val="left"/>
      <w:pPr>
        <w:ind w:left="3869" w:hanging="360"/>
      </w:pPr>
      <w:rPr>
        <w:rFonts w:ascii="Courier New" w:hAnsi="Courier New" w:cs="Courier New" w:hint="default"/>
      </w:rPr>
    </w:lvl>
    <w:lvl w:ilvl="5" w:tplc="04190005">
      <w:start w:val="1"/>
      <w:numFmt w:val="bullet"/>
      <w:lvlText w:val=""/>
      <w:lvlJc w:val="left"/>
      <w:pPr>
        <w:ind w:left="4589" w:hanging="360"/>
      </w:pPr>
      <w:rPr>
        <w:rFonts w:ascii="Wingdings" w:hAnsi="Wingdings" w:hint="default"/>
      </w:rPr>
    </w:lvl>
    <w:lvl w:ilvl="6" w:tplc="04190001">
      <w:start w:val="1"/>
      <w:numFmt w:val="bullet"/>
      <w:lvlText w:val=""/>
      <w:lvlJc w:val="left"/>
      <w:pPr>
        <w:ind w:left="5309" w:hanging="360"/>
      </w:pPr>
      <w:rPr>
        <w:rFonts w:ascii="Symbol" w:hAnsi="Symbol" w:hint="default"/>
      </w:rPr>
    </w:lvl>
    <w:lvl w:ilvl="7" w:tplc="04190003">
      <w:start w:val="1"/>
      <w:numFmt w:val="bullet"/>
      <w:lvlText w:val="o"/>
      <w:lvlJc w:val="left"/>
      <w:pPr>
        <w:ind w:left="6029" w:hanging="360"/>
      </w:pPr>
      <w:rPr>
        <w:rFonts w:ascii="Courier New" w:hAnsi="Courier New" w:cs="Courier New" w:hint="default"/>
      </w:rPr>
    </w:lvl>
    <w:lvl w:ilvl="8" w:tplc="04190005">
      <w:start w:val="1"/>
      <w:numFmt w:val="bullet"/>
      <w:lvlText w:val=""/>
      <w:lvlJc w:val="left"/>
      <w:pPr>
        <w:ind w:left="6749" w:hanging="360"/>
      </w:pPr>
      <w:rPr>
        <w:rFonts w:ascii="Wingdings" w:hAnsi="Wingdings" w:hint="default"/>
      </w:rPr>
    </w:lvl>
  </w:abstractNum>
  <w:abstractNum w:abstractNumId="12" w15:restartNumberingAfterBreak="0">
    <w:nsid w:val="4A7A5BF3"/>
    <w:multiLevelType w:val="hybridMultilevel"/>
    <w:tmpl w:val="66542E7A"/>
    <w:lvl w:ilvl="0" w:tplc="58B8F79A">
      <w:start w:val="1"/>
      <w:numFmt w:val="decimal"/>
      <w:lvlText w:val="%1."/>
      <w:lvlJc w:val="left"/>
      <w:pPr>
        <w:ind w:left="720" w:hanging="360"/>
      </w:pPr>
      <w:rPr>
        <w:rFonts w:cs="Times New Roman" w:hint="default"/>
        <w:i/>
        <w:color w:val="80808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3E2304"/>
    <w:multiLevelType w:val="hybridMultilevel"/>
    <w:tmpl w:val="4D90FBE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213C3C"/>
    <w:multiLevelType w:val="hybridMultilevel"/>
    <w:tmpl w:val="20522FA0"/>
    <w:lvl w:ilvl="0" w:tplc="21BED7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426104C"/>
    <w:multiLevelType w:val="hybridMultilevel"/>
    <w:tmpl w:val="462A0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2D27D0"/>
    <w:multiLevelType w:val="hybridMultilevel"/>
    <w:tmpl w:val="1CE270C0"/>
    <w:lvl w:ilvl="0" w:tplc="FFFFFFFF">
      <w:start w:val="1"/>
      <w:numFmt w:val="bullet"/>
      <w:lvlText w:val="­"/>
      <w:lvlJc w:val="left"/>
      <w:pPr>
        <w:ind w:left="360" w:hanging="360"/>
      </w:pPr>
      <w:rPr>
        <w:rFonts w:ascii="Courier New" w:hAnsi="Courier New"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 w15:restartNumberingAfterBreak="0">
    <w:nsid w:val="5DE97FEB"/>
    <w:multiLevelType w:val="hybridMultilevel"/>
    <w:tmpl w:val="5D1E9CB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8" w15:restartNumberingAfterBreak="0">
    <w:nsid w:val="645D1F72"/>
    <w:multiLevelType w:val="hybridMultilevel"/>
    <w:tmpl w:val="EFDEAA6C"/>
    <w:lvl w:ilvl="0" w:tplc="B2FE5500">
      <w:start w:val="1"/>
      <w:numFmt w:val="bullet"/>
      <w:lvlText w:val=""/>
      <w:lvlJc w:val="left"/>
      <w:pPr>
        <w:ind w:left="785" w:hanging="360"/>
      </w:pPr>
      <w:rPr>
        <w:rFonts w:ascii="Symbol" w:hAnsi="Symbol" w:hint="default"/>
      </w:rPr>
    </w:lvl>
    <w:lvl w:ilvl="1" w:tplc="04190003">
      <w:start w:val="1"/>
      <w:numFmt w:val="bullet"/>
      <w:lvlText w:val="o"/>
      <w:lvlJc w:val="left"/>
      <w:pPr>
        <w:ind w:left="1570" w:hanging="360"/>
      </w:pPr>
      <w:rPr>
        <w:rFonts w:ascii="Courier New" w:hAnsi="Courier New" w:cs="Courier New" w:hint="default"/>
      </w:rPr>
    </w:lvl>
    <w:lvl w:ilvl="2" w:tplc="04190005">
      <w:start w:val="1"/>
      <w:numFmt w:val="bullet"/>
      <w:lvlText w:val=""/>
      <w:lvlJc w:val="left"/>
      <w:pPr>
        <w:ind w:left="2290" w:hanging="360"/>
      </w:pPr>
      <w:rPr>
        <w:rFonts w:ascii="Wingdings" w:hAnsi="Wingdings" w:hint="default"/>
      </w:rPr>
    </w:lvl>
    <w:lvl w:ilvl="3" w:tplc="04190001">
      <w:start w:val="1"/>
      <w:numFmt w:val="bullet"/>
      <w:lvlText w:val=""/>
      <w:lvlJc w:val="left"/>
      <w:pPr>
        <w:ind w:left="3010" w:hanging="360"/>
      </w:pPr>
      <w:rPr>
        <w:rFonts w:ascii="Symbol" w:hAnsi="Symbol" w:hint="default"/>
      </w:rPr>
    </w:lvl>
    <w:lvl w:ilvl="4" w:tplc="04190003">
      <w:start w:val="1"/>
      <w:numFmt w:val="bullet"/>
      <w:lvlText w:val="o"/>
      <w:lvlJc w:val="left"/>
      <w:pPr>
        <w:ind w:left="3730" w:hanging="360"/>
      </w:pPr>
      <w:rPr>
        <w:rFonts w:ascii="Courier New" w:hAnsi="Courier New" w:cs="Courier New" w:hint="default"/>
      </w:rPr>
    </w:lvl>
    <w:lvl w:ilvl="5" w:tplc="04190005">
      <w:start w:val="1"/>
      <w:numFmt w:val="bullet"/>
      <w:lvlText w:val=""/>
      <w:lvlJc w:val="left"/>
      <w:pPr>
        <w:ind w:left="4450" w:hanging="360"/>
      </w:pPr>
      <w:rPr>
        <w:rFonts w:ascii="Wingdings" w:hAnsi="Wingdings" w:hint="default"/>
      </w:rPr>
    </w:lvl>
    <w:lvl w:ilvl="6" w:tplc="04190001">
      <w:start w:val="1"/>
      <w:numFmt w:val="bullet"/>
      <w:lvlText w:val=""/>
      <w:lvlJc w:val="left"/>
      <w:pPr>
        <w:ind w:left="5170" w:hanging="360"/>
      </w:pPr>
      <w:rPr>
        <w:rFonts w:ascii="Symbol" w:hAnsi="Symbol" w:hint="default"/>
      </w:rPr>
    </w:lvl>
    <w:lvl w:ilvl="7" w:tplc="04190003">
      <w:start w:val="1"/>
      <w:numFmt w:val="bullet"/>
      <w:lvlText w:val="o"/>
      <w:lvlJc w:val="left"/>
      <w:pPr>
        <w:ind w:left="5890" w:hanging="360"/>
      </w:pPr>
      <w:rPr>
        <w:rFonts w:ascii="Courier New" w:hAnsi="Courier New" w:cs="Courier New" w:hint="default"/>
      </w:rPr>
    </w:lvl>
    <w:lvl w:ilvl="8" w:tplc="04190005">
      <w:start w:val="1"/>
      <w:numFmt w:val="bullet"/>
      <w:lvlText w:val=""/>
      <w:lvlJc w:val="left"/>
      <w:pPr>
        <w:ind w:left="6610" w:hanging="360"/>
      </w:pPr>
      <w:rPr>
        <w:rFonts w:ascii="Wingdings" w:hAnsi="Wingdings" w:hint="default"/>
      </w:rPr>
    </w:lvl>
  </w:abstractNum>
  <w:abstractNum w:abstractNumId="19" w15:restartNumberingAfterBreak="0">
    <w:nsid w:val="67C7140A"/>
    <w:multiLevelType w:val="hybridMultilevel"/>
    <w:tmpl w:val="C80C2658"/>
    <w:lvl w:ilvl="0" w:tplc="056E92A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DC90FC1"/>
    <w:multiLevelType w:val="hybridMultilevel"/>
    <w:tmpl w:val="7054C360"/>
    <w:lvl w:ilvl="0" w:tplc="7C427044">
      <w:start w:val="1"/>
      <w:numFmt w:val="decimal"/>
      <w:lvlText w:val="%1."/>
      <w:lvlJc w:val="left"/>
      <w:pPr>
        <w:ind w:left="3840" w:hanging="360"/>
      </w:pPr>
      <w:rPr>
        <w:rFonts w:hint="default"/>
      </w:rPr>
    </w:lvl>
    <w:lvl w:ilvl="1" w:tplc="04190019" w:tentative="1">
      <w:start w:val="1"/>
      <w:numFmt w:val="lowerLetter"/>
      <w:lvlText w:val="%2."/>
      <w:lvlJc w:val="left"/>
      <w:pPr>
        <w:ind w:left="4560" w:hanging="360"/>
      </w:pPr>
    </w:lvl>
    <w:lvl w:ilvl="2" w:tplc="0419001B" w:tentative="1">
      <w:start w:val="1"/>
      <w:numFmt w:val="lowerRoman"/>
      <w:lvlText w:val="%3."/>
      <w:lvlJc w:val="right"/>
      <w:pPr>
        <w:ind w:left="5280" w:hanging="180"/>
      </w:pPr>
    </w:lvl>
    <w:lvl w:ilvl="3" w:tplc="0419000F" w:tentative="1">
      <w:start w:val="1"/>
      <w:numFmt w:val="decimal"/>
      <w:lvlText w:val="%4."/>
      <w:lvlJc w:val="left"/>
      <w:pPr>
        <w:ind w:left="6000" w:hanging="360"/>
      </w:pPr>
    </w:lvl>
    <w:lvl w:ilvl="4" w:tplc="04190019" w:tentative="1">
      <w:start w:val="1"/>
      <w:numFmt w:val="lowerLetter"/>
      <w:lvlText w:val="%5."/>
      <w:lvlJc w:val="left"/>
      <w:pPr>
        <w:ind w:left="6720" w:hanging="360"/>
      </w:pPr>
    </w:lvl>
    <w:lvl w:ilvl="5" w:tplc="0419001B" w:tentative="1">
      <w:start w:val="1"/>
      <w:numFmt w:val="lowerRoman"/>
      <w:lvlText w:val="%6."/>
      <w:lvlJc w:val="right"/>
      <w:pPr>
        <w:ind w:left="7440" w:hanging="180"/>
      </w:pPr>
    </w:lvl>
    <w:lvl w:ilvl="6" w:tplc="0419000F" w:tentative="1">
      <w:start w:val="1"/>
      <w:numFmt w:val="decimal"/>
      <w:lvlText w:val="%7."/>
      <w:lvlJc w:val="left"/>
      <w:pPr>
        <w:ind w:left="8160" w:hanging="360"/>
      </w:pPr>
    </w:lvl>
    <w:lvl w:ilvl="7" w:tplc="04190019" w:tentative="1">
      <w:start w:val="1"/>
      <w:numFmt w:val="lowerLetter"/>
      <w:lvlText w:val="%8."/>
      <w:lvlJc w:val="left"/>
      <w:pPr>
        <w:ind w:left="8880" w:hanging="360"/>
      </w:pPr>
    </w:lvl>
    <w:lvl w:ilvl="8" w:tplc="0419001B" w:tentative="1">
      <w:start w:val="1"/>
      <w:numFmt w:val="lowerRoman"/>
      <w:lvlText w:val="%9."/>
      <w:lvlJc w:val="right"/>
      <w:pPr>
        <w:ind w:left="9600" w:hanging="180"/>
      </w:pPr>
    </w:lvl>
  </w:abstractNum>
  <w:abstractNum w:abstractNumId="21" w15:restartNumberingAfterBreak="0">
    <w:nsid w:val="716F0E23"/>
    <w:multiLevelType w:val="hybridMultilevel"/>
    <w:tmpl w:val="31D4EB04"/>
    <w:lvl w:ilvl="0" w:tplc="08FADFE6">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71A401BB"/>
    <w:multiLevelType w:val="hybridMultilevel"/>
    <w:tmpl w:val="8502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37A6565"/>
    <w:multiLevelType w:val="hybridMultilevel"/>
    <w:tmpl w:val="402AF94E"/>
    <w:lvl w:ilvl="0" w:tplc="9C1665E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74F819B1"/>
    <w:multiLevelType w:val="hybridMultilevel"/>
    <w:tmpl w:val="A0AC74BA"/>
    <w:lvl w:ilvl="0" w:tplc="B2FE5500">
      <w:start w:val="1"/>
      <w:numFmt w:val="bullet"/>
      <w:lvlText w:val=""/>
      <w:lvlJc w:val="left"/>
      <w:pPr>
        <w:ind w:left="850" w:hanging="360"/>
      </w:pPr>
      <w:rPr>
        <w:rFonts w:ascii="Symbol" w:hAnsi="Symbol" w:hint="default"/>
      </w:rPr>
    </w:lvl>
    <w:lvl w:ilvl="1" w:tplc="04190003">
      <w:start w:val="1"/>
      <w:numFmt w:val="bullet"/>
      <w:lvlText w:val="o"/>
      <w:lvlJc w:val="left"/>
      <w:pPr>
        <w:ind w:left="1570" w:hanging="360"/>
      </w:pPr>
      <w:rPr>
        <w:rFonts w:ascii="Courier New" w:hAnsi="Courier New" w:cs="Courier New" w:hint="default"/>
      </w:rPr>
    </w:lvl>
    <w:lvl w:ilvl="2" w:tplc="04190005">
      <w:start w:val="1"/>
      <w:numFmt w:val="bullet"/>
      <w:lvlText w:val=""/>
      <w:lvlJc w:val="left"/>
      <w:pPr>
        <w:ind w:left="2290" w:hanging="360"/>
      </w:pPr>
      <w:rPr>
        <w:rFonts w:ascii="Wingdings" w:hAnsi="Wingdings" w:hint="default"/>
      </w:rPr>
    </w:lvl>
    <w:lvl w:ilvl="3" w:tplc="04190001">
      <w:start w:val="1"/>
      <w:numFmt w:val="bullet"/>
      <w:lvlText w:val=""/>
      <w:lvlJc w:val="left"/>
      <w:pPr>
        <w:ind w:left="3010" w:hanging="360"/>
      </w:pPr>
      <w:rPr>
        <w:rFonts w:ascii="Symbol" w:hAnsi="Symbol" w:hint="default"/>
      </w:rPr>
    </w:lvl>
    <w:lvl w:ilvl="4" w:tplc="04190003">
      <w:start w:val="1"/>
      <w:numFmt w:val="bullet"/>
      <w:lvlText w:val="o"/>
      <w:lvlJc w:val="left"/>
      <w:pPr>
        <w:ind w:left="3730" w:hanging="360"/>
      </w:pPr>
      <w:rPr>
        <w:rFonts w:ascii="Courier New" w:hAnsi="Courier New" w:cs="Courier New" w:hint="default"/>
      </w:rPr>
    </w:lvl>
    <w:lvl w:ilvl="5" w:tplc="04190005">
      <w:start w:val="1"/>
      <w:numFmt w:val="bullet"/>
      <w:lvlText w:val=""/>
      <w:lvlJc w:val="left"/>
      <w:pPr>
        <w:ind w:left="4450" w:hanging="360"/>
      </w:pPr>
      <w:rPr>
        <w:rFonts w:ascii="Wingdings" w:hAnsi="Wingdings" w:hint="default"/>
      </w:rPr>
    </w:lvl>
    <w:lvl w:ilvl="6" w:tplc="04190001">
      <w:start w:val="1"/>
      <w:numFmt w:val="bullet"/>
      <w:lvlText w:val=""/>
      <w:lvlJc w:val="left"/>
      <w:pPr>
        <w:ind w:left="5170" w:hanging="360"/>
      </w:pPr>
      <w:rPr>
        <w:rFonts w:ascii="Symbol" w:hAnsi="Symbol" w:hint="default"/>
      </w:rPr>
    </w:lvl>
    <w:lvl w:ilvl="7" w:tplc="04190003">
      <w:start w:val="1"/>
      <w:numFmt w:val="bullet"/>
      <w:lvlText w:val="o"/>
      <w:lvlJc w:val="left"/>
      <w:pPr>
        <w:ind w:left="5890" w:hanging="360"/>
      </w:pPr>
      <w:rPr>
        <w:rFonts w:ascii="Courier New" w:hAnsi="Courier New" w:cs="Courier New" w:hint="default"/>
      </w:rPr>
    </w:lvl>
    <w:lvl w:ilvl="8" w:tplc="04190005">
      <w:start w:val="1"/>
      <w:numFmt w:val="bullet"/>
      <w:lvlText w:val=""/>
      <w:lvlJc w:val="left"/>
      <w:pPr>
        <w:ind w:left="6610" w:hanging="360"/>
      </w:pPr>
      <w:rPr>
        <w:rFonts w:ascii="Wingdings" w:hAnsi="Wingdings" w:hint="default"/>
      </w:rPr>
    </w:lvl>
  </w:abstractNum>
  <w:abstractNum w:abstractNumId="25" w15:restartNumberingAfterBreak="0">
    <w:nsid w:val="7AF02BE9"/>
    <w:multiLevelType w:val="hybridMultilevel"/>
    <w:tmpl w:val="373C828A"/>
    <w:lvl w:ilvl="0" w:tplc="0419000F">
      <w:start w:val="3"/>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num>
  <w:num w:numId="3">
    <w:abstractNumId w:val="13"/>
  </w:num>
  <w:num w:numId="4">
    <w:abstractNumId w:val="23"/>
  </w:num>
  <w:num w:numId="5">
    <w:abstractNumId w:val="0"/>
  </w:num>
  <w:num w:numId="6">
    <w:abstractNumId w:val="25"/>
  </w:num>
  <w:num w:numId="7">
    <w:abstractNumId w:val="14"/>
  </w:num>
  <w:num w:numId="8">
    <w:abstractNumId w:val="17"/>
  </w:num>
  <w:num w:numId="9">
    <w:abstractNumId w:val="12"/>
  </w:num>
  <w:num w:numId="10">
    <w:abstractNumId w:val="10"/>
  </w:num>
  <w:num w:numId="11">
    <w:abstractNumId w:val="15"/>
  </w:num>
  <w:num w:numId="12">
    <w:abstractNumId w:val="8"/>
  </w:num>
  <w:num w:numId="13">
    <w:abstractNumId w:val="20"/>
  </w:num>
  <w:num w:numId="14">
    <w:abstractNumId w:val="5"/>
  </w:num>
  <w:num w:numId="15">
    <w:abstractNumId w:val="6"/>
  </w:num>
  <w:num w:numId="16">
    <w:abstractNumId w:val="21"/>
  </w:num>
  <w:num w:numId="17">
    <w:abstractNumId w:val="7"/>
  </w:num>
  <w:num w:numId="18">
    <w:abstractNumId w:val="9"/>
  </w:num>
  <w:num w:numId="19">
    <w:abstractNumId w:val="19"/>
  </w:num>
  <w:num w:numId="20">
    <w:abstractNumId w:val="22"/>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4"/>
  </w:num>
  <w:num w:numId="25">
    <w:abstractNumId w:val="3"/>
  </w:num>
  <w:num w:numId="26">
    <w:abstractNumId w:val="1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721"/>
    <w:rsid w:val="00002837"/>
    <w:rsid w:val="0001574C"/>
    <w:rsid w:val="0002423A"/>
    <w:rsid w:val="00027F84"/>
    <w:rsid w:val="00061B87"/>
    <w:rsid w:val="000646A7"/>
    <w:rsid w:val="000C1AF2"/>
    <w:rsid w:val="000C4455"/>
    <w:rsid w:val="000C7768"/>
    <w:rsid w:val="000D50D0"/>
    <w:rsid w:val="00104117"/>
    <w:rsid w:val="0011565C"/>
    <w:rsid w:val="001168F3"/>
    <w:rsid w:val="001265F3"/>
    <w:rsid w:val="001465A9"/>
    <w:rsid w:val="00194D5C"/>
    <w:rsid w:val="001B74C9"/>
    <w:rsid w:val="001C0724"/>
    <w:rsid w:val="001E5E61"/>
    <w:rsid w:val="00211786"/>
    <w:rsid w:val="00213524"/>
    <w:rsid w:val="00246D94"/>
    <w:rsid w:val="00247A8E"/>
    <w:rsid w:val="00267957"/>
    <w:rsid w:val="00281052"/>
    <w:rsid w:val="00292BF0"/>
    <w:rsid w:val="002A1087"/>
    <w:rsid w:val="002A2DD4"/>
    <w:rsid w:val="002D2535"/>
    <w:rsid w:val="002E60AF"/>
    <w:rsid w:val="002E7242"/>
    <w:rsid w:val="00306DAC"/>
    <w:rsid w:val="00343680"/>
    <w:rsid w:val="0037075D"/>
    <w:rsid w:val="0039052D"/>
    <w:rsid w:val="003A5115"/>
    <w:rsid w:val="003D7372"/>
    <w:rsid w:val="00422016"/>
    <w:rsid w:val="00423BD1"/>
    <w:rsid w:val="00423D46"/>
    <w:rsid w:val="00425BCA"/>
    <w:rsid w:val="004419C0"/>
    <w:rsid w:val="00452062"/>
    <w:rsid w:val="00456F50"/>
    <w:rsid w:val="004849BB"/>
    <w:rsid w:val="004A3B76"/>
    <w:rsid w:val="004B329C"/>
    <w:rsid w:val="004D2968"/>
    <w:rsid w:val="004E19B0"/>
    <w:rsid w:val="004E55C2"/>
    <w:rsid w:val="00505672"/>
    <w:rsid w:val="00512FFD"/>
    <w:rsid w:val="00531B35"/>
    <w:rsid w:val="005328BF"/>
    <w:rsid w:val="00556CCE"/>
    <w:rsid w:val="00560CB6"/>
    <w:rsid w:val="005768A2"/>
    <w:rsid w:val="00597612"/>
    <w:rsid w:val="005A05F2"/>
    <w:rsid w:val="005A1ECF"/>
    <w:rsid w:val="005C4F18"/>
    <w:rsid w:val="005E1B15"/>
    <w:rsid w:val="005F0729"/>
    <w:rsid w:val="005F3DC6"/>
    <w:rsid w:val="005F6AD1"/>
    <w:rsid w:val="00621DF8"/>
    <w:rsid w:val="00654A9B"/>
    <w:rsid w:val="0065705C"/>
    <w:rsid w:val="006645D1"/>
    <w:rsid w:val="006A0763"/>
    <w:rsid w:val="006E1694"/>
    <w:rsid w:val="00722180"/>
    <w:rsid w:val="00742182"/>
    <w:rsid w:val="00750E0B"/>
    <w:rsid w:val="00751FEF"/>
    <w:rsid w:val="00765B31"/>
    <w:rsid w:val="00790F13"/>
    <w:rsid w:val="00795561"/>
    <w:rsid w:val="007B2CDC"/>
    <w:rsid w:val="007C0C09"/>
    <w:rsid w:val="007C3D6F"/>
    <w:rsid w:val="007C5AC1"/>
    <w:rsid w:val="007D0206"/>
    <w:rsid w:val="007D2B33"/>
    <w:rsid w:val="007F07BB"/>
    <w:rsid w:val="007F6F08"/>
    <w:rsid w:val="007F71BF"/>
    <w:rsid w:val="0080396E"/>
    <w:rsid w:val="00827061"/>
    <w:rsid w:val="00856B9D"/>
    <w:rsid w:val="00877529"/>
    <w:rsid w:val="00885DFE"/>
    <w:rsid w:val="00895584"/>
    <w:rsid w:val="008C71B7"/>
    <w:rsid w:val="008D1F8E"/>
    <w:rsid w:val="008F439E"/>
    <w:rsid w:val="008F50C4"/>
    <w:rsid w:val="009015CF"/>
    <w:rsid w:val="00916721"/>
    <w:rsid w:val="00916C2B"/>
    <w:rsid w:val="009501A4"/>
    <w:rsid w:val="00975719"/>
    <w:rsid w:val="009B694A"/>
    <w:rsid w:val="009B7955"/>
    <w:rsid w:val="009C2E4E"/>
    <w:rsid w:val="009F14EB"/>
    <w:rsid w:val="00A83294"/>
    <w:rsid w:val="00A90237"/>
    <w:rsid w:val="00AB64E0"/>
    <w:rsid w:val="00AC1E1E"/>
    <w:rsid w:val="00AD26C3"/>
    <w:rsid w:val="00AD2A55"/>
    <w:rsid w:val="00AD3C61"/>
    <w:rsid w:val="00AD4BA3"/>
    <w:rsid w:val="00AD539E"/>
    <w:rsid w:val="00AE0BF4"/>
    <w:rsid w:val="00B1264D"/>
    <w:rsid w:val="00B201A0"/>
    <w:rsid w:val="00B30600"/>
    <w:rsid w:val="00B47D6D"/>
    <w:rsid w:val="00B64217"/>
    <w:rsid w:val="00BA2428"/>
    <w:rsid w:val="00BA3E28"/>
    <w:rsid w:val="00BD2E59"/>
    <w:rsid w:val="00BE04F4"/>
    <w:rsid w:val="00C31D11"/>
    <w:rsid w:val="00C32C2F"/>
    <w:rsid w:val="00C40BCE"/>
    <w:rsid w:val="00C732A3"/>
    <w:rsid w:val="00CA2EE3"/>
    <w:rsid w:val="00CC6E41"/>
    <w:rsid w:val="00CC7AB9"/>
    <w:rsid w:val="00CD19AC"/>
    <w:rsid w:val="00CE15CB"/>
    <w:rsid w:val="00CE7615"/>
    <w:rsid w:val="00CF172B"/>
    <w:rsid w:val="00D21086"/>
    <w:rsid w:val="00D56C01"/>
    <w:rsid w:val="00D56D10"/>
    <w:rsid w:val="00D81D11"/>
    <w:rsid w:val="00D91F5F"/>
    <w:rsid w:val="00DD68BA"/>
    <w:rsid w:val="00DF037F"/>
    <w:rsid w:val="00DF770D"/>
    <w:rsid w:val="00E46528"/>
    <w:rsid w:val="00E644BC"/>
    <w:rsid w:val="00E714B0"/>
    <w:rsid w:val="00E745DF"/>
    <w:rsid w:val="00EC3683"/>
    <w:rsid w:val="00F00C71"/>
    <w:rsid w:val="00F125A9"/>
    <w:rsid w:val="00F140C9"/>
    <w:rsid w:val="00F21EF1"/>
    <w:rsid w:val="00F45860"/>
    <w:rsid w:val="00F63931"/>
    <w:rsid w:val="00F71F6E"/>
    <w:rsid w:val="00F9138C"/>
    <w:rsid w:val="00FB314F"/>
    <w:rsid w:val="00FE5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7E437"/>
  <w15:docId w15:val="{01A4D4B2-2BBB-4ECB-B1C6-78E1FC7D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DAC"/>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
    <w:qFormat/>
    <w:rsid w:val="00306DAC"/>
    <w:pPr>
      <w:keepNext/>
      <w:spacing w:before="240" w:after="60"/>
      <w:outlineLvl w:val="0"/>
    </w:pPr>
    <w:rPr>
      <w:rFonts w:ascii="Cambria" w:hAnsi="Cambria" w:cs="Times New Roman"/>
      <w:b/>
      <w:bCs/>
      <w:kern w:val="32"/>
      <w:sz w:val="32"/>
      <w:szCs w:val="32"/>
    </w:rPr>
  </w:style>
  <w:style w:type="paragraph" w:styleId="3">
    <w:name w:val="heading 3"/>
    <w:aliases w:val="Section Header3"/>
    <w:basedOn w:val="a"/>
    <w:next w:val="a"/>
    <w:link w:val="30"/>
    <w:unhideWhenUsed/>
    <w:qFormat/>
    <w:rsid w:val="00306DAC"/>
    <w:pPr>
      <w:outlineLvl w:val="2"/>
    </w:pPr>
  </w:style>
  <w:style w:type="paragraph" w:styleId="4">
    <w:name w:val="heading 4"/>
    <w:basedOn w:val="a"/>
    <w:next w:val="a"/>
    <w:link w:val="40"/>
    <w:uiPriority w:val="9"/>
    <w:semiHidden/>
    <w:unhideWhenUsed/>
    <w:qFormat/>
    <w:rsid w:val="005C4F1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06DAC"/>
    <w:pPr>
      <w:keepNext/>
      <w:keepLines/>
      <w:spacing w:before="200"/>
      <w:outlineLvl w:val="4"/>
    </w:pPr>
    <w:rPr>
      <w:rFonts w:ascii="Cambria"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94A"/>
    <w:rPr>
      <w:rFonts w:ascii="Tahoma" w:hAnsi="Tahoma" w:cs="Tahoma"/>
      <w:sz w:val="16"/>
      <w:szCs w:val="16"/>
    </w:rPr>
  </w:style>
  <w:style w:type="character" w:customStyle="1" w:styleId="a4">
    <w:name w:val="Текст выноски Знак"/>
    <w:basedOn w:val="a0"/>
    <w:link w:val="a3"/>
    <w:uiPriority w:val="99"/>
    <w:semiHidden/>
    <w:rsid w:val="009B694A"/>
    <w:rPr>
      <w:rFonts w:ascii="Tahoma" w:hAnsi="Tahoma" w:cs="Tahoma"/>
      <w:sz w:val="16"/>
      <w:szCs w:val="16"/>
    </w:rPr>
  </w:style>
  <w:style w:type="character" w:customStyle="1" w:styleId="30">
    <w:name w:val="Заголовок 3 Знак"/>
    <w:aliases w:val="Section Header3 Знак"/>
    <w:basedOn w:val="a0"/>
    <w:link w:val="3"/>
    <w:rsid w:val="00306DAC"/>
    <w:rPr>
      <w:rFonts w:ascii="Times New Roman CYR" w:eastAsia="Times New Roman" w:hAnsi="Times New Roman CYR" w:cs="Times New Roman CYR"/>
      <w:sz w:val="24"/>
      <w:szCs w:val="24"/>
      <w:lang w:eastAsia="ru-RU"/>
    </w:rPr>
  </w:style>
  <w:style w:type="character" w:customStyle="1" w:styleId="50">
    <w:name w:val="Заголовок 5 Знак"/>
    <w:basedOn w:val="a0"/>
    <w:link w:val="5"/>
    <w:uiPriority w:val="9"/>
    <w:semiHidden/>
    <w:rsid w:val="00306DAC"/>
    <w:rPr>
      <w:rFonts w:ascii="Cambria" w:eastAsia="Times New Roman" w:hAnsi="Cambria" w:cs="Times New Roman"/>
      <w:color w:val="243F60"/>
      <w:sz w:val="24"/>
      <w:szCs w:val="24"/>
      <w:lang w:eastAsia="ru-RU"/>
    </w:rPr>
  </w:style>
  <w:style w:type="character" w:customStyle="1" w:styleId="a5">
    <w:name w:val="Обычный (веб) Знак"/>
    <w:aliases w:val="Обычный (Web) Знак,Знак Знак2 Знак1,Обычный (веб) Знак Знак Знак1 Знак1,Знак Знак Знак Знак Знак Знак1,Знак Знак1 Знак Знак1,Обычный (веб) Знак Знак Знак Знак Знак1,Знак Знак Знак1 Знак Знак1 Знак1,Знак Знак Знак Знак1"/>
    <w:basedOn w:val="a0"/>
    <w:link w:val="a6"/>
    <w:locked/>
    <w:rsid w:val="00306DAC"/>
    <w:rPr>
      <w:rFonts w:ascii="Times New Roman" w:hAnsi="Times New Roman"/>
    </w:rPr>
  </w:style>
  <w:style w:type="paragraph" w:styleId="a6">
    <w:name w:val="Normal (Web)"/>
    <w:aliases w:val="Обычный (Web),Знак Знак2,Обычный (веб) Знак Знак Знак1,Знак Знак Знак Знак Знак,Знак Знак1 Знак,Обычный (веб) Знак Знак Знак Знак,Знак Знак Знак1 Знак Знак1,Знак Знак Знак,Знак Знак Знак1 Знак Знак Знак Знак Знак,Знак Знак Знак1 Знак"/>
    <w:basedOn w:val="a"/>
    <w:link w:val="a5"/>
    <w:autoRedefine/>
    <w:unhideWhenUsed/>
    <w:qFormat/>
    <w:rsid w:val="00306DAC"/>
    <w:pPr>
      <w:widowControl/>
      <w:tabs>
        <w:tab w:val="left" w:pos="1134"/>
        <w:tab w:val="left" w:pos="1276"/>
      </w:tabs>
      <w:autoSpaceDE/>
      <w:autoSpaceDN/>
      <w:adjustRightInd/>
      <w:contextualSpacing/>
      <w:jc w:val="both"/>
    </w:pPr>
    <w:rPr>
      <w:rFonts w:ascii="Times New Roman" w:eastAsiaTheme="minorHAnsi" w:hAnsi="Times New Roman" w:cstheme="minorBidi"/>
      <w:sz w:val="22"/>
      <w:szCs w:val="22"/>
      <w:lang w:eastAsia="en-US"/>
    </w:rPr>
  </w:style>
  <w:style w:type="character" w:customStyle="1" w:styleId="apple-converted-space">
    <w:name w:val="apple-converted-space"/>
    <w:basedOn w:val="a0"/>
    <w:rsid w:val="00306DAC"/>
    <w:rPr>
      <w:rFonts w:ascii="Times New Roman" w:hAnsi="Times New Roman" w:cs="Times New Roman" w:hint="default"/>
    </w:rPr>
  </w:style>
  <w:style w:type="character" w:customStyle="1" w:styleId="a7">
    <w:name w:val="Абзац списка Знак"/>
    <w:basedOn w:val="a0"/>
    <w:link w:val="a8"/>
    <w:uiPriority w:val="34"/>
    <w:locked/>
    <w:rsid w:val="00306DAC"/>
    <w:rPr>
      <w:rFonts w:ascii="Times New Roman" w:hAnsi="Times New Roman" w:cs="Times New Roman"/>
      <w:sz w:val="28"/>
    </w:rPr>
  </w:style>
  <w:style w:type="paragraph" w:styleId="a8">
    <w:name w:val="List Paragraph"/>
    <w:basedOn w:val="a"/>
    <w:link w:val="a7"/>
    <w:uiPriority w:val="34"/>
    <w:qFormat/>
    <w:rsid w:val="00306DAC"/>
    <w:pPr>
      <w:ind w:left="720"/>
      <w:contextualSpacing/>
    </w:pPr>
    <w:rPr>
      <w:rFonts w:ascii="Times New Roman" w:eastAsiaTheme="minorHAnsi" w:hAnsi="Times New Roman" w:cs="Times New Roman"/>
      <w:sz w:val="28"/>
      <w:szCs w:val="22"/>
      <w:lang w:eastAsia="en-US"/>
    </w:rPr>
  </w:style>
  <w:style w:type="paragraph" w:styleId="a9">
    <w:name w:val="Body Text"/>
    <w:basedOn w:val="a"/>
    <w:link w:val="aa"/>
    <w:uiPriority w:val="99"/>
    <w:unhideWhenUsed/>
    <w:rsid w:val="00306DAC"/>
    <w:pPr>
      <w:spacing w:after="120"/>
    </w:pPr>
  </w:style>
  <w:style w:type="character" w:customStyle="1" w:styleId="aa">
    <w:name w:val="Основной текст Знак"/>
    <w:basedOn w:val="a0"/>
    <w:link w:val="a9"/>
    <w:uiPriority w:val="99"/>
    <w:rsid w:val="00306DAC"/>
    <w:rPr>
      <w:rFonts w:ascii="Times New Roman CYR" w:eastAsia="Times New Roman" w:hAnsi="Times New Roman CYR" w:cs="Times New Roman CYR"/>
      <w:sz w:val="24"/>
      <w:szCs w:val="24"/>
      <w:lang w:eastAsia="ru-RU"/>
    </w:rPr>
  </w:style>
  <w:style w:type="paragraph" w:customStyle="1" w:styleId="ConsPlusNonformat">
    <w:name w:val="ConsPlusNonformat"/>
    <w:link w:val="ConsPlusNonformat0"/>
    <w:qFormat/>
    <w:rsid w:val="00306DA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306DAC"/>
    <w:rPr>
      <w:rFonts w:ascii="Arial" w:eastAsia="Times New Roman" w:hAnsi="Arial" w:cs="Arial"/>
    </w:rPr>
  </w:style>
  <w:style w:type="paragraph" w:customStyle="1" w:styleId="ConsPlusNormal0">
    <w:name w:val="ConsPlusNormal"/>
    <w:link w:val="ConsPlusNormal"/>
    <w:rsid w:val="00306DAC"/>
    <w:pPr>
      <w:widowControl w:val="0"/>
      <w:autoSpaceDE w:val="0"/>
      <w:autoSpaceDN w:val="0"/>
      <w:adjustRightInd w:val="0"/>
      <w:spacing w:after="0" w:line="240" w:lineRule="auto"/>
      <w:ind w:firstLine="720"/>
    </w:pPr>
    <w:rPr>
      <w:rFonts w:ascii="Arial" w:eastAsia="Times New Roman" w:hAnsi="Arial" w:cs="Arial"/>
    </w:rPr>
  </w:style>
  <w:style w:type="paragraph" w:styleId="ab">
    <w:name w:val="No Spacing"/>
    <w:link w:val="ac"/>
    <w:uiPriority w:val="1"/>
    <w:qFormat/>
    <w:rsid w:val="00306DAC"/>
    <w:pPr>
      <w:spacing w:after="0" w:line="240" w:lineRule="auto"/>
    </w:pPr>
    <w:rPr>
      <w:rFonts w:ascii="Calibri" w:eastAsia="Calibri" w:hAnsi="Calibri" w:cs="Times New Roman"/>
    </w:rPr>
  </w:style>
  <w:style w:type="character" w:customStyle="1" w:styleId="ac">
    <w:name w:val="Без интервала Знак"/>
    <w:link w:val="ab"/>
    <w:uiPriority w:val="1"/>
    <w:locked/>
    <w:rsid w:val="00306DAC"/>
    <w:rPr>
      <w:rFonts w:ascii="Calibri" w:eastAsia="Calibri" w:hAnsi="Calibri" w:cs="Times New Roman"/>
    </w:rPr>
  </w:style>
  <w:style w:type="paragraph" w:customStyle="1" w:styleId="31">
    <w:name w:val="Обычный3"/>
    <w:rsid w:val="00306DAC"/>
    <w:pPr>
      <w:spacing w:after="0" w:line="240" w:lineRule="auto"/>
      <w:jc w:val="both"/>
    </w:pPr>
    <w:rPr>
      <w:rFonts w:ascii="Times New Roman" w:eastAsia="Times New Roman" w:hAnsi="Times New Roman" w:cs="Times New Roman"/>
      <w:color w:val="000000"/>
      <w:szCs w:val="20"/>
      <w:lang w:eastAsia="ru-RU"/>
    </w:rPr>
  </w:style>
  <w:style w:type="character" w:customStyle="1" w:styleId="10">
    <w:name w:val="Заголовок 1 Знак"/>
    <w:basedOn w:val="a0"/>
    <w:link w:val="1"/>
    <w:uiPriority w:val="9"/>
    <w:rsid w:val="00306DAC"/>
    <w:rPr>
      <w:rFonts w:ascii="Cambria" w:eastAsia="Times New Roman" w:hAnsi="Cambria" w:cs="Times New Roman"/>
      <w:b/>
      <w:bCs/>
      <w:kern w:val="32"/>
      <w:sz w:val="32"/>
      <w:szCs w:val="32"/>
      <w:lang w:eastAsia="ru-RU"/>
    </w:rPr>
  </w:style>
  <w:style w:type="paragraph" w:customStyle="1" w:styleId="21">
    <w:name w:val="Основной текст с отступом 21"/>
    <w:basedOn w:val="a"/>
    <w:rsid w:val="00306DAC"/>
    <w:pPr>
      <w:widowControl/>
      <w:suppressAutoHyphens/>
      <w:autoSpaceDE/>
      <w:autoSpaceDN/>
      <w:adjustRightInd/>
      <w:ind w:firstLine="900"/>
      <w:jc w:val="both"/>
    </w:pPr>
    <w:rPr>
      <w:rFonts w:ascii="Times New Roman" w:hAnsi="Times New Roman" w:cs="Times New Roman"/>
      <w:lang w:eastAsia="ar-SA"/>
    </w:rPr>
  </w:style>
  <w:style w:type="paragraph" w:customStyle="1" w:styleId="22">
    <w:name w:val="Основной текст 22"/>
    <w:basedOn w:val="a"/>
    <w:rsid w:val="00306DAC"/>
    <w:pPr>
      <w:widowControl/>
      <w:suppressAutoHyphens/>
      <w:autoSpaceDE/>
      <w:autoSpaceDN/>
      <w:adjustRightInd/>
      <w:spacing w:after="120" w:line="480" w:lineRule="auto"/>
    </w:pPr>
    <w:rPr>
      <w:rFonts w:ascii="Times New Roman" w:hAnsi="Times New Roman" w:cs="Times New Roman"/>
      <w:lang w:eastAsia="ar-SA"/>
    </w:rPr>
  </w:style>
  <w:style w:type="paragraph" w:customStyle="1" w:styleId="formattext">
    <w:name w:val="formattext"/>
    <w:basedOn w:val="a"/>
    <w:rsid w:val="00306DAC"/>
    <w:pPr>
      <w:widowControl/>
      <w:autoSpaceDE/>
      <w:autoSpaceDN/>
      <w:adjustRightInd/>
      <w:spacing w:before="100" w:beforeAutospacing="1" w:after="100" w:afterAutospacing="1"/>
    </w:pPr>
    <w:rPr>
      <w:rFonts w:ascii="Times New Roman" w:hAnsi="Times New Roman" w:cs="Times New Roman"/>
    </w:rPr>
  </w:style>
  <w:style w:type="paragraph" w:styleId="ad">
    <w:name w:val="footer"/>
    <w:basedOn w:val="a"/>
    <w:link w:val="ae"/>
    <w:uiPriority w:val="99"/>
    <w:semiHidden/>
    <w:unhideWhenUsed/>
    <w:rsid w:val="00A90237"/>
    <w:pPr>
      <w:widowControl/>
      <w:tabs>
        <w:tab w:val="center" w:pos="4677"/>
        <w:tab w:val="right" w:pos="9355"/>
      </w:tabs>
      <w:autoSpaceDE/>
      <w:autoSpaceDN/>
      <w:adjustRightInd/>
      <w:ind w:firstLine="708"/>
      <w:jc w:val="center"/>
    </w:pPr>
    <w:rPr>
      <w:rFonts w:ascii="Times New Roman" w:hAnsi="Times New Roman" w:cs="Times New Roman"/>
      <w:sz w:val="16"/>
      <w:szCs w:val="20"/>
      <w:lang w:eastAsia="en-US"/>
    </w:rPr>
  </w:style>
  <w:style w:type="character" w:customStyle="1" w:styleId="ae">
    <w:name w:val="Нижний колонтитул Знак"/>
    <w:basedOn w:val="a0"/>
    <w:link w:val="ad"/>
    <w:uiPriority w:val="99"/>
    <w:semiHidden/>
    <w:rsid w:val="00A90237"/>
    <w:rPr>
      <w:rFonts w:ascii="Times New Roman" w:eastAsia="Times New Roman" w:hAnsi="Times New Roman" w:cs="Times New Roman"/>
      <w:sz w:val="16"/>
      <w:szCs w:val="20"/>
    </w:rPr>
  </w:style>
  <w:style w:type="paragraph" w:customStyle="1" w:styleId="11">
    <w:name w:val="Обычный1"/>
    <w:link w:val="Normal"/>
    <w:qFormat/>
    <w:rsid w:val="00A90237"/>
    <w:pPr>
      <w:spacing w:after="0" w:line="240" w:lineRule="auto"/>
    </w:pPr>
    <w:rPr>
      <w:rFonts w:ascii="Times New Roman" w:eastAsia="Times New Roman" w:hAnsi="Times New Roman" w:cs="Times New Roman"/>
      <w:sz w:val="24"/>
      <w:szCs w:val="20"/>
      <w:lang w:eastAsia="ru-RU"/>
    </w:rPr>
  </w:style>
  <w:style w:type="paragraph" w:styleId="af">
    <w:name w:val="footnote text"/>
    <w:basedOn w:val="a"/>
    <w:link w:val="af0"/>
    <w:uiPriority w:val="99"/>
    <w:semiHidden/>
    <w:rsid w:val="00A90237"/>
    <w:pPr>
      <w:widowControl/>
      <w:autoSpaceDE/>
      <w:autoSpaceDN/>
      <w:adjustRightInd/>
      <w:jc w:val="both"/>
    </w:pPr>
    <w:rPr>
      <w:rFonts w:ascii="Times New Roman" w:hAnsi="Times New Roman" w:cs="Times New Roman"/>
      <w:color w:val="000000"/>
      <w:sz w:val="20"/>
      <w:szCs w:val="20"/>
    </w:rPr>
  </w:style>
  <w:style w:type="character" w:customStyle="1" w:styleId="af0">
    <w:name w:val="Текст сноски Знак"/>
    <w:basedOn w:val="a0"/>
    <w:link w:val="af"/>
    <w:uiPriority w:val="99"/>
    <w:semiHidden/>
    <w:rsid w:val="00A90237"/>
    <w:rPr>
      <w:rFonts w:ascii="Times New Roman" w:eastAsia="Times New Roman" w:hAnsi="Times New Roman" w:cs="Times New Roman"/>
      <w:color w:val="000000"/>
      <w:sz w:val="20"/>
      <w:szCs w:val="20"/>
      <w:lang w:eastAsia="ru-RU"/>
    </w:rPr>
  </w:style>
  <w:style w:type="character" w:styleId="af1">
    <w:name w:val="footnote reference"/>
    <w:basedOn w:val="a0"/>
    <w:uiPriority w:val="99"/>
    <w:semiHidden/>
    <w:rsid w:val="00A90237"/>
    <w:rPr>
      <w:rFonts w:ascii="Times New Roman" w:hAnsi="Times New Roman" w:cs="Times New Roman"/>
      <w:vertAlign w:val="superscript"/>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 Знак"/>
    <w:uiPriority w:val="99"/>
    <w:rsid w:val="00A90237"/>
    <w:rPr>
      <w:rFonts w:ascii="Verdana" w:eastAsia="Times New Roman" w:hAnsi="Verdana" w:cs="Times New Roman"/>
      <w:color w:val="000000"/>
      <w:szCs w:val="20"/>
      <w:lang w:eastAsia="ru-RU"/>
    </w:rPr>
  </w:style>
  <w:style w:type="table" w:styleId="af2">
    <w:name w:val="Table Grid"/>
    <w:basedOn w:val="a1"/>
    <w:uiPriority w:val="59"/>
    <w:rsid w:val="00213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rsid w:val="004A3B76"/>
    <w:rPr>
      <w:color w:val="0000FF"/>
      <w:u w:val="single"/>
    </w:rPr>
  </w:style>
  <w:style w:type="character" w:customStyle="1" w:styleId="s2">
    <w:name w:val="s2"/>
    <w:basedOn w:val="a0"/>
    <w:rsid w:val="004A3B76"/>
  </w:style>
  <w:style w:type="paragraph" w:customStyle="1" w:styleId="ng-binding">
    <w:name w:val="ng-binding"/>
    <w:basedOn w:val="a"/>
    <w:rsid w:val="00B1264D"/>
    <w:pPr>
      <w:widowControl/>
      <w:autoSpaceDE/>
      <w:autoSpaceDN/>
      <w:adjustRightInd/>
      <w:spacing w:before="100" w:beforeAutospacing="1" w:after="100" w:afterAutospacing="1"/>
    </w:pPr>
    <w:rPr>
      <w:rFonts w:ascii="Times New Roman" w:hAnsi="Times New Roman" w:cs="Times New Roman"/>
    </w:rPr>
  </w:style>
  <w:style w:type="paragraph" w:styleId="af4">
    <w:name w:val="Body Text Indent"/>
    <w:basedOn w:val="a"/>
    <w:link w:val="af5"/>
    <w:uiPriority w:val="99"/>
    <w:unhideWhenUsed/>
    <w:rsid w:val="00B1264D"/>
    <w:pPr>
      <w:spacing w:after="120"/>
      <w:ind w:left="283"/>
    </w:pPr>
  </w:style>
  <w:style w:type="character" w:customStyle="1" w:styleId="af5">
    <w:name w:val="Основной текст с отступом Знак"/>
    <w:basedOn w:val="a0"/>
    <w:link w:val="af4"/>
    <w:uiPriority w:val="99"/>
    <w:rsid w:val="00B1264D"/>
    <w:rPr>
      <w:rFonts w:ascii="Times New Roman CYR" w:eastAsia="Times New Roman" w:hAnsi="Times New Roman CYR" w:cs="Times New Roman CYR"/>
      <w:sz w:val="24"/>
      <w:szCs w:val="24"/>
      <w:lang w:eastAsia="ru-RU"/>
    </w:rPr>
  </w:style>
  <w:style w:type="paragraph" w:customStyle="1" w:styleId="23">
    <w:name w:val="Основной текст 23"/>
    <w:basedOn w:val="a"/>
    <w:rsid w:val="001168F3"/>
    <w:pPr>
      <w:widowControl/>
      <w:suppressAutoHyphens/>
      <w:autoSpaceDE/>
      <w:autoSpaceDN/>
      <w:adjustRightInd/>
      <w:spacing w:after="120" w:line="480" w:lineRule="auto"/>
    </w:pPr>
    <w:rPr>
      <w:rFonts w:ascii="Times New Roman" w:hAnsi="Times New Roman" w:cs="Times New Roman"/>
      <w:sz w:val="20"/>
      <w:szCs w:val="20"/>
      <w:lang w:val="en-GB" w:eastAsia="zh-CN"/>
    </w:rPr>
  </w:style>
  <w:style w:type="character" w:customStyle="1" w:styleId="ConsPlusNonformat0">
    <w:name w:val="ConsPlusNonformat Знак"/>
    <w:link w:val="ConsPlusNonformat"/>
    <w:locked/>
    <w:rsid w:val="001168F3"/>
    <w:rPr>
      <w:rFonts w:ascii="Courier New" w:eastAsia="Times New Roman" w:hAnsi="Courier New" w:cs="Courier New"/>
      <w:sz w:val="20"/>
      <w:szCs w:val="20"/>
      <w:lang w:eastAsia="ru-RU"/>
    </w:rPr>
  </w:style>
  <w:style w:type="character" w:customStyle="1" w:styleId="af6">
    <w:name w:val="Основной текст_"/>
    <w:link w:val="13"/>
    <w:locked/>
    <w:rsid w:val="001168F3"/>
    <w:rPr>
      <w:spacing w:val="3"/>
      <w:sz w:val="21"/>
      <w:szCs w:val="21"/>
      <w:shd w:val="clear" w:color="auto" w:fill="FFFFFF"/>
    </w:rPr>
  </w:style>
  <w:style w:type="paragraph" w:customStyle="1" w:styleId="13">
    <w:name w:val="Основной текст1"/>
    <w:basedOn w:val="a"/>
    <w:link w:val="af6"/>
    <w:rsid w:val="001168F3"/>
    <w:pPr>
      <w:widowControl/>
      <w:shd w:val="clear" w:color="auto" w:fill="FFFFFF"/>
      <w:autoSpaceDE/>
      <w:autoSpaceDN/>
      <w:adjustRightInd/>
      <w:spacing w:line="240" w:lineRule="atLeast"/>
      <w:ind w:hanging="380"/>
      <w:jc w:val="right"/>
    </w:pPr>
    <w:rPr>
      <w:rFonts w:asciiTheme="minorHAnsi" w:eastAsiaTheme="minorHAnsi" w:hAnsiTheme="minorHAnsi" w:cstheme="minorBidi"/>
      <w:spacing w:val="3"/>
      <w:sz w:val="21"/>
      <w:szCs w:val="21"/>
      <w:lang w:eastAsia="en-US"/>
    </w:rPr>
  </w:style>
  <w:style w:type="character" w:customStyle="1" w:styleId="2">
    <w:name w:val="Основной текст (2)_"/>
    <w:link w:val="20"/>
    <w:locked/>
    <w:rsid w:val="001168F3"/>
    <w:rPr>
      <w:spacing w:val="4"/>
      <w:sz w:val="21"/>
      <w:szCs w:val="21"/>
      <w:shd w:val="clear" w:color="auto" w:fill="FFFFFF"/>
    </w:rPr>
  </w:style>
  <w:style w:type="paragraph" w:customStyle="1" w:styleId="20">
    <w:name w:val="Основной текст (2)"/>
    <w:basedOn w:val="a"/>
    <w:link w:val="2"/>
    <w:rsid w:val="001168F3"/>
    <w:pPr>
      <w:widowControl/>
      <w:shd w:val="clear" w:color="auto" w:fill="FFFFFF"/>
      <w:autoSpaceDE/>
      <w:autoSpaceDN/>
      <w:adjustRightInd/>
      <w:spacing w:line="446" w:lineRule="exact"/>
      <w:jc w:val="right"/>
    </w:pPr>
    <w:rPr>
      <w:rFonts w:asciiTheme="minorHAnsi" w:eastAsiaTheme="minorHAnsi" w:hAnsiTheme="minorHAnsi" w:cstheme="minorBidi"/>
      <w:spacing w:val="4"/>
      <w:sz w:val="21"/>
      <w:szCs w:val="21"/>
      <w:lang w:eastAsia="en-US"/>
    </w:rPr>
  </w:style>
  <w:style w:type="character" w:customStyle="1" w:styleId="24">
    <w:name w:val="Основной текст (2) + Не полужирный"/>
    <w:rsid w:val="001168F3"/>
    <w:rPr>
      <w:b/>
      <w:bCs/>
      <w:spacing w:val="3"/>
      <w:sz w:val="21"/>
      <w:szCs w:val="21"/>
      <w:shd w:val="clear" w:color="auto" w:fill="FFFFFF"/>
    </w:rPr>
  </w:style>
  <w:style w:type="character" w:customStyle="1" w:styleId="40">
    <w:name w:val="Заголовок 4 Знак"/>
    <w:basedOn w:val="a0"/>
    <w:link w:val="4"/>
    <w:uiPriority w:val="9"/>
    <w:semiHidden/>
    <w:rsid w:val="005C4F18"/>
    <w:rPr>
      <w:rFonts w:asciiTheme="majorHAnsi" w:eastAsiaTheme="majorEastAsia" w:hAnsiTheme="majorHAnsi" w:cstheme="majorBidi"/>
      <w:b/>
      <w:bCs/>
      <w:i/>
      <w:iCs/>
      <w:color w:val="4F81BD" w:themeColor="accent1"/>
      <w:sz w:val="24"/>
      <w:szCs w:val="24"/>
      <w:lang w:eastAsia="ru-RU"/>
    </w:rPr>
  </w:style>
  <w:style w:type="paragraph" w:styleId="af7">
    <w:name w:val="Title"/>
    <w:basedOn w:val="a"/>
    <w:link w:val="af8"/>
    <w:qFormat/>
    <w:rsid w:val="005C4F18"/>
    <w:pPr>
      <w:autoSpaceDE/>
      <w:autoSpaceDN/>
      <w:adjustRightInd/>
      <w:jc w:val="center"/>
    </w:pPr>
    <w:rPr>
      <w:rFonts w:ascii="Times New Roman" w:hAnsi="Times New Roman" w:cs="Times New Roman"/>
      <w:b/>
      <w:color w:val="000000"/>
      <w:sz w:val="28"/>
      <w:szCs w:val="20"/>
    </w:rPr>
  </w:style>
  <w:style w:type="character" w:customStyle="1" w:styleId="af8">
    <w:name w:val="Заголовок Знак"/>
    <w:basedOn w:val="a0"/>
    <w:link w:val="af7"/>
    <w:rsid w:val="005C4F18"/>
    <w:rPr>
      <w:rFonts w:ascii="Times New Roman" w:eastAsia="Times New Roman" w:hAnsi="Times New Roman" w:cs="Times New Roman"/>
      <w:b/>
      <w:color w:val="000000"/>
      <w:sz w:val="28"/>
      <w:szCs w:val="20"/>
      <w:lang w:eastAsia="ru-RU"/>
    </w:rPr>
  </w:style>
  <w:style w:type="character" w:customStyle="1" w:styleId="Normal">
    <w:name w:val="Normal Знак"/>
    <w:link w:val="11"/>
    <w:locked/>
    <w:rsid w:val="00EC3683"/>
    <w:rPr>
      <w:rFonts w:ascii="Times New Roman" w:eastAsia="Times New Roman" w:hAnsi="Times New Roman" w:cs="Times New Roman"/>
      <w:sz w:val="24"/>
      <w:szCs w:val="20"/>
      <w:lang w:eastAsia="ru-RU"/>
    </w:rPr>
  </w:style>
  <w:style w:type="table" w:styleId="14">
    <w:name w:val="Table Simple 1"/>
    <w:basedOn w:val="a1"/>
    <w:rsid w:val="000C4455"/>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FollowedHyperlink"/>
    <w:basedOn w:val="a0"/>
    <w:uiPriority w:val="99"/>
    <w:semiHidden/>
    <w:unhideWhenUsed/>
    <w:rsid w:val="00D21086"/>
    <w:rPr>
      <w:color w:val="800080"/>
      <w:u w:val="single"/>
    </w:rPr>
  </w:style>
  <w:style w:type="paragraph" w:customStyle="1" w:styleId="font5">
    <w:name w:val="font5"/>
    <w:basedOn w:val="a"/>
    <w:rsid w:val="00D21086"/>
    <w:pPr>
      <w:widowControl/>
      <w:autoSpaceDE/>
      <w:autoSpaceDN/>
      <w:adjustRightInd/>
      <w:spacing w:before="100" w:beforeAutospacing="1" w:after="100" w:afterAutospacing="1"/>
    </w:pPr>
    <w:rPr>
      <w:rFonts w:ascii="Arial Cyr" w:hAnsi="Arial Cyr" w:cs="Times New Roman"/>
      <w:sz w:val="20"/>
      <w:szCs w:val="20"/>
    </w:rPr>
  </w:style>
  <w:style w:type="paragraph" w:customStyle="1" w:styleId="font6">
    <w:name w:val="font6"/>
    <w:basedOn w:val="a"/>
    <w:rsid w:val="00D21086"/>
    <w:pPr>
      <w:widowControl/>
      <w:autoSpaceDE/>
      <w:autoSpaceDN/>
      <w:adjustRightInd/>
      <w:spacing w:before="100" w:beforeAutospacing="1" w:after="100" w:afterAutospacing="1"/>
    </w:pPr>
    <w:rPr>
      <w:rFonts w:ascii="Arial Cyr" w:hAnsi="Arial Cyr" w:cs="Times New Roman"/>
      <w:sz w:val="15"/>
      <w:szCs w:val="15"/>
    </w:rPr>
  </w:style>
  <w:style w:type="paragraph" w:customStyle="1" w:styleId="xl65">
    <w:name w:val="xl65"/>
    <w:basedOn w:val="a"/>
    <w:rsid w:val="00D21086"/>
    <w:pPr>
      <w:widowControl/>
      <w:autoSpaceDE/>
      <w:autoSpaceDN/>
      <w:adjustRightInd/>
      <w:spacing w:before="100" w:beforeAutospacing="1" w:after="100" w:afterAutospacing="1"/>
      <w:textAlignment w:val="top"/>
    </w:pPr>
    <w:rPr>
      <w:rFonts w:ascii="Times New Roman" w:hAnsi="Times New Roman" w:cs="Times New Roman"/>
    </w:rPr>
  </w:style>
  <w:style w:type="paragraph" w:customStyle="1" w:styleId="xl66">
    <w:name w:val="xl66"/>
    <w:basedOn w:val="a"/>
    <w:rsid w:val="00D21086"/>
    <w:pPr>
      <w:widowControl/>
      <w:autoSpaceDE/>
      <w:autoSpaceDN/>
      <w:adjustRightInd/>
      <w:spacing w:before="100" w:beforeAutospacing="1" w:after="100" w:afterAutospacing="1"/>
      <w:jc w:val="right"/>
      <w:textAlignment w:val="top"/>
    </w:pPr>
    <w:rPr>
      <w:rFonts w:ascii="Times New Roman" w:hAnsi="Times New Roman" w:cs="Times New Roman"/>
    </w:rPr>
  </w:style>
  <w:style w:type="paragraph" w:customStyle="1" w:styleId="xl67">
    <w:name w:val="xl67"/>
    <w:basedOn w:val="a"/>
    <w:rsid w:val="00D21086"/>
    <w:pPr>
      <w:widowControl/>
      <w:autoSpaceDE/>
      <w:autoSpaceDN/>
      <w:adjustRightInd/>
      <w:spacing w:before="100" w:beforeAutospacing="1" w:after="100" w:afterAutospacing="1"/>
      <w:jc w:val="right"/>
      <w:textAlignment w:val="top"/>
    </w:pPr>
    <w:rPr>
      <w:rFonts w:ascii="Times New Roman" w:hAnsi="Times New Roman" w:cs="Times New Roman"/>
    </w:rPr>
  </w:style>
  <w:style w:type="paragraph" w:customStyle="1" w:styleId="xl68">
    <w:name w:val="xl68"/>
    <w:basedOn w:val="a"/>
    <w:rsid w:val="00D21086"/>
    <w:pPr>
      <w:widowControl/>
      <w:autoSpaceDE/>
      <w:autoSpaceDN/>
      <w:adjustRightInd/>
      <w:spacing w:before="100" w:beforeAutospacing="1" w:after="100" w:afterAutospacing="1"/>
      <w:textAlignment w:val="top"/>
    </w:pPr>
    <w:rPr>
      <w:rFonts w:ascii="Times New Roman" w:hAnsi="Times New Roman" w:cs="Times New Roman"/>
    </w:rPr>
  </w:style>
  <w:style w:type="paragraph" w:customStyle="1" w:styleId="xl69">
    <w:name w:val="xl69"/>
    <w:basedOn w:val="a"/>
    <w:rsid w:val="00D21086"/>
    <w:pPr>
      <w:widowControl/>
      <w:autoSpaceDE/>
      <w:autoSpaceDN/>
      <w:adjustRightInd/>
      <w:spacing w:before="100" w:beforeAutospacing="1" w:after="100" w:afterAutospacing="1"/>
      <w:jc w:val="right"/>
      <w:textAlignment w:val="top"/>
    </w:pPr>
    <w:rPr>
      <w:rFonts w:ascii="Verdana" w:hAnsi="Verdana" w:cs="Times New Roman"/>
      <w:b/>
      <w:bCs/>
    </w:rPr>
  </w:style>
  <w:style w:type="paragraph" w:customStyle="1" w:styleId="xl70">
    <w:name w:val="xl70"/>
    <w:basedOn w:val="a"/>
    <w:rsid w:val="00D210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71">
    <w:name w:val="xl71"/>
    <w:basedOn w:val="a"/>
    <w:rsid w:val="00D21086"/>
    <w:pPr>
      <w:widowControl/>
      <w:pBdr>
        <w:top w:val="double" w:sz="6"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rPr>
  </w:style>
  <w:style w:type="paragraph" w:customStyle="1" w:styleId="xl72">
    <w:name w:val="xl72"/>
    <w:basedOn w:val="a"/>
    <w:rsid w:val="00D21086"/>
    <w:pPr>
      <w:widowControl/>
      <w:autoSpaceDE/>
      <w:autoSpaceDN/>
      <w:adjustRightInd/>
      <w:spacing w:before="100" w:beforeAutospacing="1" w:after="100" w:afterAutospacing="1"/>
      <w:jc w:val="right"/>
      <w:textAlignment w:val="top"/>
    </w:pPr>
    <w:rPr>
      <w:rFonts w:ascii="Verdana" w:hAnsi="Verdana" w:cs="Times New Roman"/>
      <w:u w:val="single"/>
    </w:rPr>
  </w:style>
  <w:style w:type="paragraph" w:customStyle="1" w:styleId="xl73">
    <w:name w:val="xl73"/>
    <w:basedOn w:val="a"/>
    <w:rsid w:val="00D21086"/>
    <w:pPr>
      <w:widowControl/>
      <w:autoSpaceDE/>
      <w:autoSpaceDN/>
      <w:adjustRightInd/>
      <w:spacing w:before="100" w:beforeAutospacing="1" w:after="100" w:afterAutospacing="1"/>
      <w:jc w:val="right"/>
      <w:textAlignment w:val="top"/>
    </w:pPr>
    <w:rPr>
      <w:rFonts w:ascii="Times New Roman" w:hAnsi="Times New Roman" w:cs="Times New Roman"/>
    </w:rPr>
  </w:style>
  <w:style w:type="paragraph" w:customStyle="1" w:styleId="xl74">
    <w:name w:val="xl74"/>
    <w:basedOn w:val="a"/>
    <w:rsid w:val="00D21086"/>
    <w:pPr>
      <w:widowControl/>
      <w:autoSpaceDE/>
      <w:autoSpaceDN/>
      <w:adjustRightInd/>
      <w:spacing w:before="100" w:beforeAutospacing="1" w:after="100" w:afterAutospacing="1"/>
      <w:jc w:val="right"/>
      <w:textAlignment w:val="top"/>
    </w:pPr>
    <w:rPr>
      <w:rFonts w:ascii="Verdana" w:hAnsi="Verdana" w:cs="Times New Roman"/>
      <w:u w:val="single"/>
    </w:rPr>
  </w:style>
  <w:style w:type="paragraph" w:customStyle="1" w:styleId="xl75">
    <w:name w:val="xl75"/>
    <w:basedOn w:val="a"/>
    <w:rsid w:val="00D21086"/>
    <w:pPr>
      <w:widowControl/>
      <w:autoSpaceDE/>
      <w:autoSpaceDN/>
      <w:adjustRightInd/>
      <w:spacing w:before="100" w:beforeAutospacing="1" w:after="100" w:afterAutospacing="1"/>
      <w:textAlignment w:val="top"/>
    </w:pPr>
    <w:rPr>
      <w:rFonts w:ascii="Verdana" w:hAnsi="Verdana" w:cs="Times New Roman"/>
      <w:i/>
      <w:iCs/>
    </w:rPr>
  </w:style>
  <w:style w:type="paragraph" w:customStyle="1" w:styleId="xl76">
    <w:name w:val="xl76"/>
    <w:basedOn w:val="a"/>
    <w:rsid w:val="00D21086"/>
    <w:pPr>
      <w:widowControl/>
      <w:pBdr>
        <w:top w:val="single" w:sz="4" w:space="0" w:color="auto"/>
      </w:pBdr>
      <w:autoSpaceDE/>
      <w:autoSpaceDN/>
      <w:adjustRightInd/>
      <w:spacing w:before="100" w:beforeAutospacing="1" w:after="100" w:afterAutospacing="1"/>
      <w:jc w:val="right"/>
      <w:textAlignment w:val="top"/>
    </w:pPr>
    <w:rPr>
      <w:rFonts w:ascii="Times New Roman" w:hAnsi="Times New Roman" w:cs="Times New Roman"/>
    </w:rPr>
  </w:style>
  <w:style w:type="paragraph" w:customStyle="1" w:styleId="xl77">
    <w:name w:val="xl77"/>
    <w:basedOn w:val="a"/>
    <w:rsid w:val="00D21086"/>
    <w:pPr>
      <w:widowControl/>
      <w:autoSpaceDE/>
      <w:autoSpaceDN/>
      <w:adjustRightInd/>
      <w:spacing w:before="100" w:beforeAutospacing="1" w:after="100" w:afterAutospacing="1"/>
      <w:textAlignment w:val="top"/>
    </w:pPr>
    <w:rPr>
      <w:rFonts w:ascii="Verdana" w:hAnsi="Verdana" w:cs="Times New Roman"/>
      <w:b/>
      <w:bCs/>
    </w:rPr>
  </w:style>
  <w:style w:type="paragraph" w:customStyle="1" w:styleId="xl78">
    <w:name w:val="xl78"/>
    <w:basedOn w:val="a"/>
    <w:rsid w:val="00D21086"/>
    <w:pPr>
      <w:widowControl/>
      <w:autoSpaceDE/>
      <w:autoSpaceDN/>
      <w:adjustRightInd/>
      <w:spacing w:before="100" w:beforeAutospacing="1" w:after="100" w:afterAutospacing="1"/>
      <w:jc w:val="right"/>
      <w:textAlignment w:val="top"/>
    </w:pPr>
    <w:rPr>
      <w:rFonts w:ascii="Verdana" w:hAnsi="Verdana" w:cs="Times New Roman"/>
      <w:b/>
      <w:bCs/>
    </w:rPr>
  </w:style>
  <w:style w:type="paragraph" w:customStyle="1" w:styleId="xl79">
    <w:name w:val="xl79"/>
    <w:basedOn w:val="a"/>
    <w:rsid w:val="00D21086"/>
    <w:pPr>
      <w:widowControl/>
      <w:autoSpaceDE/>
      <w:autoSpaceDN/>
      <w:adjustRightInd/>
      <w:spacing w:before="100" w:beforeAutospacing="1" w:after="100" w:afterAutospacing="1"/>
      <w:jc w:val="right"/>
      <w:textAlignment w:val="top"/>
    </w:pPr>
    <w:rPr>
      <w:rFonts w:ascii="Verdana" w:hAnsi="Verdana" w:cs="Times New Roman"/>
      <w:b/>
      <w:bCs/>
    </w:rPr>
  </w:style>
  <w:style w:type="paragraph" w:customStyle="1" w:styleId="xl80">
    <w:name w:val="xl80"/>
    <w:basedOn w:val="a"/>
    <w:rsid w:val="00D21086"/>
    <w:pPr>
      <w:widowControl/>
      <w:autoSpaceDE/>
      <w:autoSpaceDN/>
      <w:adjustRightInd/>
      <w:spacing w:before="100" w:beforeAutospacing="1" w:after="100" w:afterAutospacing="1"/>
      <w:jc w:val="right"/>
      <w:textAlignment w:val="top"/>
    </w:pPr>
    <w:rPr>
      <w:rFonts w:ascii="Verdana" w:hAnsi="Verdana" w:cs="Times New Roman"/>
      <w:b/>
      <w:bCs/>
      <w:u w:val="single"/>
    </w:rPr>
  </w:style>
  <w:style w:type="paragraph" w:customStyle="1" w:styleId="xl81">
    <w:name w:val="xl81"/>
    <w:basedOn w:val="a"/>
    <w:rsid w:val="00D21086"/>
    <w:pPr>
      <w:widowControl/>
      <w:autoSpaceDE/>
      <w:autoSpaceDN/>
      <w:adjustRightInd/>
      <w:spacing w:before="100" w:beforeAutospacing="1" w:after="100" w:afterAutospacing="1"/>
      <w:jc w:val="right"/>
      <w:textAlignment w:val="top"/>
    </w:pPr>
    <w:rPr>
      <w:rFonts w:ascii="Verdana" w:hAnsi="Verdana" w:cs="Times New Roman"/>
      <w:b/>
      <w:bCs/>
      <w:u w:val="single"/>
    </w:rPr>
  </w:style>
  <w:style w:type="paragraph" w:customStyle="1" w:styleId="xl82">
    <w:name w:val="xl82"/>
    <w:basedOn w:val="a"/>
    <w:rsid w:val="00D21086"/>
    <w:pPr>
      <w:widowControl/>
      <w:autoSpaceDE/>
      <w:autoSpaceDN/>
      <w:adjustRightInd/>
      <w:spacing w:before="100" w:beforeAutospacing="1" w:after="100" w:afterAutospacing="1"/>
      <w:jc w:val="right"/>
      <w:textAlignment w:val="top"/>
    </w:pPr>
    <w:rPr>
      <w:rFonts w:ascii="Verdana" w:hAnsi="Verdana" w:cs="Times New Roman"/>
      <w:sz w:val="2"/>
      <w:szCs w:val="2"/>
    </w:rPr>
  </w:style>
  <w:style w:type="paragraph" w:customStyle="1" w:styleId="xl83">
    <w:name w:val="xl83"/>
    <w:basedOn w:val="a"/>
    <w:rsid w:val="00D210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ascii="Verdana" w:hAnsi="Verdana" w:cs="Times New Roman"/>
      <w:b/>
      <w:bCs/>
    </w:rPr>
  </w:style>
  <w:style w:type="paragraph" w:customStyle="1" w:styleId="xl84">
    <w:name w:val="xl84"/>
    <w:basedOn w:val="a"/>
    <w:rsid w:val="00D210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Verdana" w:hAnsi="Verdana" w:cs="Times New Roman"/>
      <w:b/>
      <w:bCs/>
    </w:rPr>
  </w:style>
  <w:style w:type="paragraph" w:customStyle="1" w:styleId="xl85">
    <w:name w:val="xl85"/>
    <w:basedOn w:val="a"/>
    <w:rsid w:val="00D210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ascii="Verdana" w:hAnsi="Verdana" w:cs="Times New Roman"/>
      <w:b/>
      <w:bCs/>
    </w:rPr>
  </w:style>
  <w:style w:type="paragraph" w:customStyle="1" w:styleId="xl86">
    <w:name w:val="xl86"/>
    <w:basedOn w:val="a"/>
    <w:rsid w:val="00D210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ascii="Verdana" w:hAnsi="Verdana" w:cs="Times New Roman"/>
      <w:b/>
      <w:bCs/>
    </w:rPr>
  </w:style>
  <w:style w:type="paragraph" w:customStyle="1" w:styleId="xl87">
    <w:name w:val="xl87"/>
    <w:basedOn w:val="a"/>
    <w:rsid w:val="00D21086"/>
    <w:pPr>
      <w:widowControl/>
      <w:autoSpaceDE/>
      <w:autoSpaceDN/>
      <w:adjustRightInd/>
      <w:spacing w:before="100" w:beforeAutospacing="1" w:after="100" w:afterAutospacing="1"/>
      <w:jc w:val="right"/>
      <w:textAlignment w:val="top"/>
    </w:pPr>
    <w:rPr>
      <w:rFonts w:ascii="Verdana" w:hAnsi="Verdana" w:cs="Times New Roman"/>
      <w:b/>
      <w:bCs/>
    </w:rPr>
  </w:style>
  <w:style w:type="paragraph" w:customStyle="1" w:styleId="xl88">
    <w:name w:val="xl88"/>
    <w:basedOn w:val="a"/>
    <w:rsid w:val="00D21086"/>
    <w:pPr>
      <w:widowControl/>
      <w:autoSpaceDE/>
      <w:autoSpaceDN/>
      <w:adjustRightInd/>
      <w:spacing w:before="100" w:beforeAutospacing="1" w:after="100" w:afterAutospacing="1"/>
      <w:jc w:val="right"/>
      <w:textAlignment w:val="top"/>
    </w:pPr>
    <w:rPr>
      <w:rFonts w:ascii="Verdana" w:hAnsi="Verdana" w:cs="Times New Roman"/>
    </w:rPr>
  </w:style>
  <w:style w:type="paragraph" w:customStyle="1" w:styleId="xl89">
    <w:name w:val="xl89"/>
    <w:basedOn w:val="a"/>
    <w:rsid w:val="00D210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ascii="Verdana" w:hAnsi="Verdana" w:cs="Times New Roman"/>
    </w:rPr>
  </w:style>
  <w:style w:type="paragraph" w:customStyle="1" w:styleId="xl90">
    <w:name w:val="xl90"/>
    <w:basedOn w:val="a"/>
    <w:rsid w:val="00D21086"/>
    <w:pPr>
      <w:widowControl/>
      <w:autoSpaceDE/>
      <w:autoSpaceDN/>
      <w:adjustRightInd/>
      <w:spacing w:before="100" w:beforeAutospacing="1" w:after="100" w:afterAutospacing="1"/>
    </w:pPr>
    <w:rPr>
      <w:rFonts w:ascii="Verdana" w:hAnsi="Verdana" w:cs="Times New Roman"/>
    </w:rPr>
  </w:style>
  <w:style w:type="paragraph" w:customStyle="1" w:styleId="xl91">
    <w:name w:val="xl91"/>
    <w:basedOn w:val="a"/>
    <w:rsid w:val="00D21086"/>
    <w:pPr>
      <w:widowControl/>
      <w:pBdr>
        <w:left w:val="single" w:sz="4" w:space="0" w:color="auto"/>
        <w:bottom w:val="single" w:sz="4" w:space="0" w:color="auto"/>
      </w:pBdr>
      <w:autoSpaceDE/>
      <w:autoSpaceDN/>
      <w:adjustRightInd/>
      <w:spacing w:before="100" w:beforeAutospacing="1" w:after="100" w:afterAutospacing="1"/>
      <w:jc w:val="right"/>
      <w:textAlignment w:val="top"/>
    </w:pPr>
    <w:rPr>
      <w:rFonts w:ascii="Verdana" w:hAnsi="Verdana" w:cs="Times New Roman"/>
      <w:b/>
      <w:bCs/>
    </w:rPr>
  </w:style>
  <w:style w:type="paragraph" w:customStyle="1" w:styleId="xl92">
    <w:name w:val="xl92"/>
    <w:basedOn w:val="a"/>
    <w:rsid w:val="00D21086"/>
    <w:pPr>
      <w:widowControl/>
      <w:pBdr>
        <w:bottom w:val="single" w:sz="4" w:space="0" w:color="auto"/>
        <w:right w:val="single" w:sz="4" w:space="0" w:color="auto"/>
      </w:pBdr>
      <w:autoSpaceDE/>
      <w:autoSpaceDN/>
      <w:adjustRightInd/>
      <w:spacing w:before="100" w:beforeAutospacing="1" w:after="100" w:afterAutospacing="1"/>
      <w:jc w:val="right"/>
      <w:textAlignment w:val="top"/>
    </w:pPr>
    <w:rPr>
      <w:rFonts w:ascii="Verdana" w:hAnsi="Verdana" w:cs="Times New Roman"/>
    </w:rPr>
  </w:style>
  <w:style w:type="paragraph" w:customStyle="1" w:styleId="xl93">
    <w:name w:val="xl93"/>
    <w:basedOn w:val="a"/>
    <w:rsid w:val="00D21086"/>
    <w:pPr>
      <w:widowControl/>
      <w:autoSpaceDE/>
      <w:autoSpaceDN/>
      <w:adjustRightInd/>
      <w:spacing w:before="100" w:beforeAutospacing="1" w:after="100" w:afterAutospacing="1"/>
      <w:textAlignment w:val="top"/>
    </w:pPr>
    <w:rPr>
      <w:rFonts w:ascii="Verdana" w:hAnsi="Verdana" w:cs="Times New Roman"/>
      <w:b/>
      <w:bCs/>
    </w:rPr>
  </w:style>
  <w:style w:type="paragraph" w:customStyle="1" w:styleId="xl94">
    <w:name w:val="xl94"/>
    <w:basedOn w:val="a"/>
    <w:rsid w:val="00D21086"/>
    <w:pPr>
      <w:widowControl/>
      <w:autoSpaceDE/>
      <w:autoSpaceDN/>
      <w:adjustRightInd/>
      <w:spacing w:before="100" w:beforeAutospacing="1" w:after="100" w:afterAutospacing="1"/>
      <w:textAlignment w:val="top"/>
    </w:pPr>
    <w:rPr>
      <w:rFonts w:ascii="Verdana" w:hAnsi="Verdana" w:cs="Times New Roman"/>
      <w:i/>
      <w:iCs/>
    </w:rPr>
  </w:style>
  <w:style w:type="paragraph" w:customStyle="1" w:styleId="xl95">
    <w:name w:val="xl95"/>
    <w:basedOn w:val="a"/>
    <w:rsid w:val="00D21086"/>
    <w:pPr>
      <w:widowControl/>
      <w:autoSpaceDE/>
      <w:autoSpaceDN/>
      <w:adjustRightInd/>
      <w:spacing w:before="100" w:beforeAutospacing="1" w:after="100" w:afterAutospacing="1"/>
      <w:jc w:val="right"/>
      <w:textAlignment w:val="top"/>
    </w:pPr>
    <w:rPr>
      <w:rFonts w:ascii="Times New Roman" w:hAnsi="Times New Roman" w:cs="Times New Roman"/>
    </w:rPr>
  </w:style>
  <w:style w:type="paragraph" w:customStyle="1" w:styleId="xl96">
    <w:name w:val="xl96"/>
    <w:basedOn w:val="a"/>
    <w:rsid w:val="00D21086"/>
    <w:pPr>
      <w:widowControl/>
      <w:pBdr>
        <w:top w:val="single" w:sz="4" w:space="0" w:color="auto"/>
        <w:bottom w:val="single" w:sz="4" w:space="0" w:color="auto"/>
      </w:pBdr>
      <w:autoSpaceDE/>
      <w:autoSpaceDN/>
      <w:adjustRightInd/>
      <w:spacing w:before="100" w:beforeAutospacing="1" w:after="100" w:afterAutospacing="1"/>
      <w:textAlignment w:val="top"/>
    </w:pPr>
    <w:rPr>
      <w:rFonts w:ascii="Times New Roman" w:hAnsi="Times New Roman" w:cs="Times New Roman"/>
    </w:rPr>
  </w:style>
  <w:style w:type="paragraph" w:customStyle="1" w:styleId="xl97">
    <w:name w:val="xl97"/>
    <w:basedOn w:val="a"/>
    <w:rsid w:val="00D21086"/>
    <w:pPr>
      <w:widowControl/>
      <w:pBdr>
        <w:top w:val="single" w:sz="4" w:space="0" w:color="auto"/>
      </w:pBdr>
      <w:autoSpaceDE/>
      <w:autoSpaceDN/>
      <w:adjustRightInd/>
      <w:spacing w:before="100" w:beforeAutospacing="1" w:after="100" w:afterAutospacing="1"/>
      <w:jc w:val="center"/>
      <w:textAlignment w:val="top"/>
    </w:pPr>
    <w:rPr>
      <w:rFonts w:ascii="Times New Roman" w:hAnsi="Times New Roman" w:cs="Times New Roman"/>
    </w:rPr>
  </w:style>
  <w:style w:type="paragraph" w:customStyle="1" w:styleId="xl98">
    <w:name w:val="xl98"/>
    <w:basedOn w:val="a"/>
    <w:rsid w:val="00D21086"/>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rPr>
  </w:style>
  <w:style w:type="paragraph" w:customStyle="1" w:styleId="xl99">
    <w:name w:val="xl99"/>
    <w:basedOn w:val="a"/>
    <w:rsid w:val="00D21086"/>
    <w:pPr>
      <w:widowControl/>
      <w:autoSpaceDE/>
      <w:autoSpaceDN/>
      <w:adjustRightInd/>
      <w:spacing w:before="100" w:beforeAutospacing="1" w:after="100" w:afterAutospacing="1"/>
      <w:jc w:val="right"/>
      <w:textAlignment w:val="top"/>
    </w:pPr>
    <w:rPr>
      <w:rFonts w:ascii="Times New Roman" w:hAnsi="Times New Roman" w:cs="Times New Roman"/>
    </w:rPr>
  </w:style>
  <w:style w:type="paragraph" w:customStyle="1" w:styleId="xl100">
    <w:name w:val="xl100"/>
    <w:basedOn w:val="a"/>
    <w:rsid w:val="00D210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Verdana" w:hAnsi="Verdana" w:cs="Times New Roman"/>
    </w:rPr>
  </w:style>
  <w:style w:type="paragraph" w:customStyle="1" w:styleId="xl101">
    <w:name w:val="xl101"/>
    <w:basedOn w:val="a"/>
    <w:rsid w:val="00D210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Verdana" w:hAnsi="Verdana" w:cs="Times New Roman"/>
    </w:rPr>
  </w:style>
  <w:style w:type="paragraph" w:customStyle="1" w:styleId="xl102">
    <w:name w:val="xl102"/>
    <w:basedOn w:val="a"/>
    <w:rsid w:val="00D21086"/>
    <w:pPr>
      <w:widowControl/>
      <w:autoSpaceDE/>
      <w:autoSpaceDN/>
      <w:adjustRightInd/>
      <w:spacing w:before="100" w:beforeAutospacing="1" w:after="100" w:afterAutospacing="1"/>
      <w:jc w:val="right"/>
      <w:textAlignment w:val="top"/>
    </w:pPr>
    <w:rPr>
      <w:rFonts w:ascii="Verdana" w:hAnsi="Verdana" w:cs="Times New Roman"/>
    </w:rPr>
  </w:style>
  <w:style w:type="paragraph" w:customStyle="1" w:styleId="xl103">
    <w:name w:val="xl103"/>
    <w:basedOn w:val="a"/>
    <w:rsid w:val="00D210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s="Times New Roman"/>
    </w:rPr>
  </w:style>
  <w:style w:type="paragraph" w:customStyle="1" w:styleId="xl104">
    <w:name w:val="xl104"/>
    <w:basedOn w:val="a"/>
    <w:rsid w:val="00D21086"/>
    <w:pPr>
      <w:widowControl/>
      <w:autoSpaceDE/>
      <w:autoSpaceDN/>
      <w:adjustRightInd/>
      <w:spacing w:before="100" w:beforeAutospacing="1" w:after="100" w:afterAutospacing="1"/>
      <w:jc w:val="center"/>
      <w:textAlignment w:val="top"/>
    </w:pPr>
    <w:rPr>
      <w:rFonts w:ascii="Verdana" w:hAnsi="Verdana" w:cs="Times New Roman"/>
      <w:i/>
      <w:iCs/>
    </w:rPr>
  </w:style>
  <w:style w:type="paragraph" w:customStyle="1" w:styleId="xl105">
    <w:name w:val="xl105"/>
    <w:basedOn w:val="a"/>
    <w:rsid w:val="00D210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Verdana" w:hAnsi="Verdana" w:cs="Times New Roman"/>
      <w:b/>
      <w:bCs/>
    </w:rPr>
  </w:style>
  <w:style w:type="paragraph" w:customStyle="1" w:styleId="xl106">
    <w:name w:val="xl106"/>
    <w:basedOn w:val="a"/>
    <w:rsid w:val="00D210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Verdana" w:hAnsi="Verdana" w:cs="Times New Roman"/>
      <w:sz w:val="11"/>
      <w:szCs w:val="11"/>
    </w:rPr>
  </w:style>
  <w:style w:type="paragraph" w:customStyle="1" w:styleId="xl107">
    <w:name w:val="xl107"/>
    <w:basedOn w:val="a"/>
    <w:rsid w:val="00D210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Verdana" w:hAnsi="Verdana" w:cs="Times New Roman"/>
    </w:rPr>
  </w:style>
  <w:style w:type="paragraph" w:customStyle="1" w:styleId="xl108">
    <w:name w:val="xl108"/>
    <w:basedOn w:val="a"/>
    <w:rsid w:val="00D21086"/>
    <w:pPr>
      <w:widowControl/>
      <w:pBdr>
        <w:bottom w:val="single" w:sz="4" w:space="0" w:color="auto"/>
      </w:pBdr>
      <w:autoSpaceDE/>
      <w:autoSpaceDN/>
      <w:adjustRightInd/>
      <w:spacing w:before="100" w:beforeAutospacing="1" w:after="100" w:afterAutospacing="1"/>
      <w:textAlignment w:val="top"/>
    </w:pPr>
    <w:rPr>
      <w:rFonts w:ascii="Verdana" w:hAnsi="Verdana" w:cs="Times New Roman"/>
    </w:rPr>
  </w:style>
  <w:style w:type="paragraph" w:customStyle="1" w:styleId="xl109">
    <w:name w:val="xl109"/>
    <w:basedOn w:val="a"/>
    <w:rsid w:val="00D21086"/>
    <w:pPr>
      <w:widowControl/>
      <w:pBdr>
        <w:bottom w:val="single" w:sz="4" w:space="0" w:color="auto"/>
      </w:pBdr>
      <w:autoSpaceDE/>
      <w:autoSpaceDN/>
      <w:adjustRightInd/>
      <w:spacing w:before="100" w:beforeAutospacing="1" w:after="100" w:afterAutospacing="1"/>
      <w:textAlignment w:val="top"/>
    </w:pPr>
    <w:rPr>
      <w:rFonts w:ascii="Times New Roman" w:hAnsi="Times New Roman" w:cs="Times New Roman"/>
    </w:rPr>
  </w:style>
  <w:style w:type="paragraph" w:customStyle="1" w:styleId="xl110">
    <w:name w:val="xl110"/>
    <w:basedOn w:val="a"/>
    <w:rsid w:val="00D21086"/>
    <w:pPr>
      <w:widowControl/>
      <w:autoSpaceDE/>
      <w:autoSpaceDN/>
      <w:adjustRightInd/>
      <w:spacing w:before="100" w:beforeAutospacing="1" w:after="100" w:afterAutospacing="1"/>
      <w:textAlignment w:val="top"/>
    </w:pPr>
    <w:rPr>
      <w:rFonts w:ascii="Verdana" w:hAnsi="Verdana" w:cs="Times New Roman"/>
      <w:b/>
      <w:bCs/>
      <w:u w:val="single"/>
    </w:rPr>
  </w:style>
  <w:style w:type="paragraph" w:customStyle="1" w:styleId="xl111">
    <w:name w:val="xl111"/>
    <w:basedOn w:val="a"/>
    <w:rsid w:val="00D21086"/>
    <w:pPr>
      <w:widowControl/>
      <w:autoSpaceDE/>
      <w:autoSpaceDN/>
      <w:adjustRightInd/>
      <w:spacing w:before="100" w:beforeAutospacing="1" w:after="100" w:afterAutospacing="1"/>
      <w:jc w:val="right"/>
      <w:textAlignment w:val="top"/>
    </w:pPr>
    <w:rPr>
      <w:rFonts w:ascii="Times New Roman" w:hAnsi="Times New Roman" w:cs="Times New Roman"/>
    </w:rPr>
  </w:style>
  <w:style w:type="paragraph" w:customStyle="1" w:styleId="xl112">
    <w:name w:val="xl112"/>
    <w:basedOn w:val="a"/>
    <w:rsid w:val="00D210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s="Times New Roman"/>
    </w:rPr>
  </w:style>
  <w:style w:type="paragraph" w:customStyle="1" w:styleId="xl113">
    <w:name w:val="xl113"/>
    <w:basedOn w:val="a"/>
    <w:rsid w:val="00D2108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s="Times New Roman"/>
    </w:rPr>
  </w:style>
  <w:style w:type="paragraph" w:customStyle="1" w:styleId="xl114">
    <w:name w:val="xl114"/>
    <w:basedOn w:val="a"/>
    <w:rsid w:val="00D210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rPr>
  </w:style>
  <w:style w:type="paragraph" w:customStyle="1" w:styleId="xl115">
    <w:name w:val="xl115"/>
    <w:basedOn w:val="a"/>
    <w:rsid w:val="00D21086"/>
    <w:pPr>
      <w:widowControl/>
      <w:autoSpaceDE/>
      <w:autoSpaceDN/>
      <w:adjustRightInd/>
      <w:spacing w:before="100" w:beforeAutospacing="1" w:after="100" w:afterAutospacing="1"/>
      <w:textAlignment w:val="top"/>
    </w:pPr>
    <w:rPr>
      <w:rFonts w:ascii="Times New Roman" w:hAnsi="Times New Roman" w:cs="Times New Roman"/>
    </w:rPr>
  </w:style>
  <w:style w:type="paragraph" w:customStyle="1" w:styleId="xl116">
    <w:name w:val="xl116"/>
    <w:basedOn w:val="a"/>
    <w:rsid w:val="00D21086"/>
    <w:pPr>
      <w:widowControl/>
      <w:pBdr>
        <w:right w:val="single" w:sz="4" w:space="0" w:color="auto"/>
      </w:pBdr>
      <w:autoSpaceDE/>
      <w:autoSpaceDN/>
      <w:adjustRightInd/>
      <w:spacing w:before="100" w:beforeAutospacing="1" w:after="100" w:afterAutospacing="1"/>
      <w:textAlignment w:val="top"/>
    </w:pPr>
    <w:rPr>
      <w:rFonts w:ascii="Times New Roman" w:hAnsi="Times New Roman" w:cs="Times New Roman"/>
    </w:rPr>
  </w:style>
  <w:style w:type="paragraph" w:customStyle="1" w:styleId="xl117">
    <w:name w:val="xl117"/>
    <w:basedOn w:val="a"/>
    <w:rsid w:val="00D21086"/>
    <w:pPr>
      <w:widowControl/>
      <w:pBdr>
        <w:top w:val="single" w:sz="4" w:space="0" w:color="auto"/>
      </w:pBdr>
      <w:autoSpaceDE/>
      <w:autoSpaceDN/>
      <w:adjustRightInd/>
      <w:spacing w:before="100" w:beforeAutospacing="1" w:after="100" w:afterAutospacing="1"/>
      <w:textAlignment w:val="top"/>
    </w:pPr>
    <w:rPr>
      <w:rFonts w:ascii="Times New Roman" w:hAnsi="Times New Roman" w:cs="Times New Roman"/>
    </w:rPr>
  </w:style>
  <w:style w:type="paragraph" w:customStyle="1" w:styleId="xl118">
    <w:name w:val="xl118"/>
    <w:basedOn w:val="a"/>
    <w:rsid w:val="00D21086"/>
    <w:pPr>
      <w:widowControl/>
      <w:pBdr>
        <w:top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rPr>
  </w:style>
  <w:style w:type="paragraph" w:customStyle="1" w:styleId="xl119">
    <w:name w:val="xl119"/>
    <w:basedOn w:val="a"/>
    <w:rsid w:val="00D21086"/>
    <w:pPr>
      <w:widowControl/>
      <w:pBdr>
        <w:bottom w:val="single" w:sz="4" w:space="0" w:color="auto"/>
      </w:pBdr>
      <w:autoSpaceDE/>
      <w:autoSpaceDN/>
      <w:adjustRightInd/>
      <w:spacing w:before="100" w:beforeAutospacing="1" w:after="100" w:afterAutospacing="1"/>
    </w:pPr>
    <w:rPr>
      <w:rFonts w:ascii="Verdana" w:hAnsi="Verdana" w:cs="Times New Roman"/>
      <w:u w:val="single"/>
    </w:rPr>
  </w:style>
  <w:style w:type="paragraph" w:customStyle="1" w:styleId="xl120">
    <w:name w:val="xl120"/>
    <w:basedOn w:val="a"/>
    <w:rsid w:val="00D21086"/>
    <w:pPr>
      <w:widowControl/>
      <w:pBdr>
        <w:bottom w:val="single" w:sz="4" w:space="0" w:color="auto"/>
        <w:right w:val="single" w:sz="4" w:space="0" w:color="auto"/>
      </w:pBdr>
      <w:autoSpaceDE/>
      <w:autoSpaceDN/>
      <w:adjustRightInd/>
      <w:spacing w:before="100" w:beforeAutospacing="1" w:after="100" w:afterAutospacing="1"/>
    </w:pPr>
    <w:rPr>
      <w:rFonts w:ascii="Verdana" w:hAnsi="Verdana" w:cs="Times New Roman"/>
      <w:u w:val="single"/>
    </w:rPr>
  </w:style>
  <w:style w:type="paragraph" w:customStyle="1" w:styleId="xl121">
    <w:name w:val="xl121"/>
    <w:basedOn w:val="a"/>
    <w:rsid w:val="00D21086"/>
    <w:pPr>
      <w:widowControl/>
      <w:pBdr>
        <w:top w:val="single" w:sz="4" w:space="0" w:color="auto"/>
      </w:pBdr>
      <w:autoSpaceDE/>
      <w:autoSpaceDN/>
      <w:adjustRightInd/>
      <w:spacing w:before="100" w:beforeAutospacing="1" w:after="100" w:afterAutospacing="1"/>
      <w:jc w:val="right"/>
      <w:textAlignment w:val="top"/>
    </w:pPr>
    <w:rPr>
      <w:rFonts w:ascii="Times New Roman" w:hAnsi="Times New Roman" w:cs="Times New Roman"/>
    </w:rPr>
  </w:style>
  <w:style w:type="paragraph" w:customStyle="1" w:styleId="xl122">
    <w:name w:val="xl122"/>
    <w:basedOn w:val="a"/>
    <w:rsid w:val="00D210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Verdana" w:hAnsi="Verdana" w:cs="Times New Roman"/>
    </w:rPr>
  </w:style>
  <w:style w:type="paragraph" w:customStyle="1" w:styleId="xl123">
    <w:name w:val="xl123"/>
    <w:basedOn w:val="a"/>
    <w:rsid w:val="00D2108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Verdana" w:hAnsi="Verdana" w:cs="Times New Roman"/>
    </w:rPr>
  </w:style>
  <w:style w:type="paragraph" w:customStyle="1" w:styleId="xl124">
    <w:name w:val="xl124"/>
    <w:basedOn w:val="a"/>
    <w:rsid w:val="00D210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Verdana" w:hAnsi="Verdana" w:cs="Times New Roman"/>
    </w:rPr>
  </w:style>
  <w:style w:type="paragraph" w:customStyle="1" w:styleId="xl125">
    <w:name w:val="xl125"/>
    <w:basedOn w:val="a"/>
    <w:rsid w:val="00D21086"/>
    <w:pPr>
      <w:widowControl/>
      <w:autoSpaceDE/>
      <w:autoSpaceDN/>
      <w:adjustRightInd/>
      <w:spacing w:before="100" w:beforeAutospacing="1" w:after="100" w:afterAutospacing="1"/>
      <w:jc w:val="right"/>
      <w:textAlignment w:val="top"/>
    </w:pPr>
    <w:rPr>
      <w:rFonts w:ascii="Verdana" w:hAnsi="Verdana" w:cs="Times New Roman"/>
    </w:rPr>
  </w:style>
  <w:style w:type="paragraph" w:customStyle="1" w:styleId="xl126">
    <w:name w:val="xl126"/>
    <w:basedOn w:val="a"/>
    <w:rsid w:val="00D21086"/>
    <w:pPr>
      <w:widowControl/>
      <w:pBdr>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rPr>
  </w:style>
  <w:style w:type="paragraph" w:customStyle="1" w:styleId="xl127">
    <w:name w:val="xl127"/>
    <w:basedOn w:val="a"/>
    <w:rsid w:val="00D210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Times New Roman" w:hAnsi="Times New Roman" w:cs="Times New Roman"/>
    </w:rPr>
  </w:style>
  <w:style w:type="paragraph" w:customStyle="1" w:styleId="xl128">
    <w:name w:val="xl128"/>
    <w:basedOn w:val="a"/>
    <w:rsid w:val="00D21086"/>
    <w:pPr>
      <w:widowControl/>
      <w:pBdr>
        <w:top w:val="single" w:sz="4" w:space="0" w:color="auto"/>
        <w:bottom w:val="single" w:sz="4" w:space="0" w:color="auto"/>
      </w:pBdr>
      <w:autoSpaceDE/>
      <w:autoSpaceDN/>
      <w:adjustRightInd/>
      <w:spacing w:before="100" w:beforeAutospacing="1" w:after="100" w:afterAutospacing="1"/>
      <w:jc w:val="center"/>
    </w:pPr>
    <w:rPr>
      <w:rFonts w:ascii="Times New Roman" w:hAnsi="Times New Roman" w:cs="Times New Roman"/>
    </w:rPr>
  </w:style>
  <w:style w:type="paragraph" w:customStyle="1" w:styleId="xl129">
    <w:name w:val="xl129"/>
    <w:basedOn w:val="a"/>
    <w:rsid w:val="00D21086"/>
    <w:pPr>
      <w:widowControl/>
      <w:autoSpaceDE/>
      <w:autoSpaceDN/>
      <w:adjustRightInd/>
      <w:spacing w:before="100" w:beforeAutospacing="1" w:after="100" w:afterAutospacing="1"/>
      <w:jc w:val="center"/>
      <w:textAlignment w:val="top"/>
    </w:pPr>
    <w:rPr>
      <w:rFonts w:ascii="Verdana" w:hAnsi="Verdana" w:cs="Times New Roman"/>
      <w:b/>
      <w:bCs/>
    </w:rPr>
  </w:style>
  <w:style w:type="paragraph" w:customStyle="1" w:styleId="xl130">
    <w:name w:val="xl130"/>
    <w:basedOn w:val="a"/>
    <w:rsid w:val="00D21086"/>
    <w:pPr>
      <w:widowControl/>
      <w:pBdr>
        <w:bottom w:val="single" w:sz="4" w:space="0" w:color="auto"/>
      </w:pBdr>
      <w:autoSpaceDE/>
      <w:autoSpaceDN/>
      <w:adjustRightInd/>
      <w:spacing w:before="100" w:beforeAutospacing="1" w:after="100" w:afterAutospacing="1"/>
      <w:textAlignment w:val="top"/>
    </w:pPr>
    <w:rPr>
      <w:rFonts w:ascii="Arial Cyr" w:hAnsi="Arial Cyr" w:cs="Times New Roman"/>
      <w:sz w:val="20"/>
      <w:szCs w:val="20"/>
    </w:rPr>
  </w:style>
  <w:style w:type="paragraph" w:customStyle="1" w:styleId="xl131">
    <w:name w:val="xl131"/>
    <w:basedOn w:val="a"/>
    <w:rsid w:val="00D21086"/>
    <w:pPr>
      <w:widowControl/>
      <w:pBdr>
        <w:bottom w:val="single" w:sz="4" w:space="0" w:color="auto"/>
      </w:pBdr>
      <w:autoSpaceDE/>
      <w:autoSpaceDN/>
      <w:adjustRightInd/>
      <w:spacing w:before="100" w:beforeAutospacing="1" w:after="100" w:afterAutospacing="1"/>
      <w:textAlignment w:val="top"/>
    </w:pPr>
    <w:rPr>
      <w:rFonts w:ascii="Times New Roman" w:hAnsi="Times New Roman" w:cs="Times New Roman"/>
    </w:rPr>
  </w:style>
  <w:style w:type="paragraph" w:customStyle="1" w:styleId="xl132">
    <w:name w:val="xl132"/>
    <w:basedOn w:val="a"/>
    <w:rsid w:val="00D21086"/>
    <w:pPr>
      <w:widowControl/>
      <w:autoSpaceDE/>
      <w:autoSpaceDN/>
      <w:adjustRightInd/>
      <w:spacing w:before="100" w:beforeAutospacing="1" w:after="100" w:afterAutospacing="1"/>
      <w:textAlignment w:val="top"/>
    </w:pPr>
    <w:rPr>
      <w:rFonts w:ascii="Verdana" w:hAnsi="Verdana" w:cs="Times New Roman"/>
    </w:rPr>
  </w:style>
  <w:style w:type="paragraph" w:customStyle="1" w:styleId="xl133">
    <w:name w:val="xl133"/>
    <w:basedOn w:val="a"/>
    <w:rsid w:val="00D2108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Verdana" w:hAnsi="Verdana" w:cs="Times New Roman"/>
    </w:rPr>
  </w:style>
  <w:style w:type="paragraph" w:customStyle="1" w:styleId="xl134">
    <w:name w:val="xl134"/>
    <w:basedOn w:val="a"/>
    <w:rsid w:val="00D210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Verdana" w:hAnsi="Verdana" w:cs="Times New Roman"/>
    </w:rPr>
  </w:style>
  <w:style w:type="paragraph" w:customStyle="1" w:styleId="xl135">
    <w:name w:val="xl135"/>
    <w:basedOn w:val="a"/>
    <w:rsid w:val="00D21086"/>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Verdana" w:hAnsi="Verdana" w:cs="Times New Roman"/>
    </w:rPr>
  </w:style>
  <w:style w:type="paragraph" w:customStyle="1" w:styleId="xl136">
    <w:name w:val="xl136"/>
    <w:basedOn w:val="a"/>
    <w:rsid w:val="00D21086"/>
    <w:pPr>
      <w:widowControl/>
      <w:pBdr>
        <w:bottom w:val="single" w:sz="4" w:space="0" w:color="auto"/>
      </w:pBdr>
      <w:autoSpaceDE/>
      <w:autoSpaceDN/>
      <w:adjustRightInd/>
      <w:spacing w:before="100" w:beforeAutospacing="1" w:after="100" w:afterAutospacing="1"/>
      <w:jc w:val="center"/>
      <w:textAlignment w:val="top"/>
    </w:pPr>
    <w:rPr>
      <w:rFonts w:ascii="Verdana" w:hAnsi="Verdana" w:cs="Times New Roman"/>
    </w:rPr>
  </w:style>
  <w:style w:type="paragraph" w:customStyle="1" w:styleId="xl137">
    <w:name w:val="xl137"/>
    <w:basedOn w:val="a"/>
    <w:rsid w:val="00D2108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s="Times New Roman"/>
    </w:rPr>
  </w:style>
  <w:style w:type="paragraph" w:customStyle="1" w:styleId="xl138">
    <w:name w:val="xl138"/>
    <w:basedOn w:val="a"/>
    <w:rsid w:val="00D2108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4748">
      <w:bodyDiv w:val="1"/>
      <w:marLeft w:val="0"/>
      <w:marRight w:val="0"/>
      <w:marTop w:val="0"/>
      <w:marBottom w:val="0"/>
      <w:divBdr>
        <w:top w:val="none" w:sz="0" w:space="0" w:color="auto"/>
        <w:left w:val="none" w:sz="0" w:space="0" w:color="auto"/>
        <w:bottom w:val="none" w:sz="0" w:space="0" w:color="auto"/>
        <w:right w:val="none" w:sz="0" w:space="0" w:color="auto"/>
      </w:divBdr>
    </w:div>
    <w:div w:id="266934738">
      <w:bodyDiv w:val="1"/>
      <w:marLeft w:val="0"/>
      <w:marRight w:val="0"/>
      <w:marTop w:val="0"/>
      <w:marBottom w:val="0"/>
      <w:divBdr>
        <w:top w:val="none" w:sz="0" w:space="0" w:color="auto"/>
        <w:left w:val="none" w:sz="0" w:space="0" w:color="auto"/>
        <w:bottom w:val="none" w:sz="0" w:space="0" w:color="auto"/>
        <w:right w:val="none" w:sz="0" w:space="0" w:color="auto"/>
      </w:divBdr>
      <w:divsChild>
        <w:div w:id="1574510070">
          <w:marLeft w:val="450"/>
          <w:marRight w:val="150"/>
          <w:marTop w:val="0"/>
          <w:marBottom w:val="0"/>
          <w:divBdr>
            <w:top w:val="none" w:sz="0" w:space="0" w:color="auto"/>
            <w:left w:val="none" w:sz="0" w:space="0" w:color="auto"/>
            <w:bottom w:val="none" w:sz="0" w:space="0" w:color="auto"/>
            <w:right w:val="none" w:sz="0" w:space="0" w:color="auto"/>
          </w:divBdr>
        </w:div>
      </w:divsChild>
    </w:div>
    <w:div w:id="476845460">
      <w:bodyDiv w:val="1"/>
      <w:marLeft w:val="0"/>
      <w:marRight w:val="0"/>
      <w:marTop w:val="0"/>
      <w:marBottom w:val="0"/>
      <w:divBdr>
        <w:top w:val="none" w:sz="0" w:space="0" w:color="auto"/>
        <w:left w:val="none" w:sz="0" w:space="0" w:color="auto"/>
        <w:bottom w:val="none" w:sz="0" w:space="0" w:color="auto"/>
        <w:right w:val="none" w:sz="0" w:space="0" w:color="auto"/>
      </w:divBdr>
    </w:div>
    <w:div w:id="1377121965">
      <w:bodyDiv w:val="1"/>
      <w:marLeft w:val="0"/>
      <w:marRight w:val="0"/>
      <w:marTop w:val="0"/>
      <w:marBottom w:val="0"/>
      <w:divBdr>
        <w:top w:val="none" w:sz="0" w:space="0" w:color="auto"/>
        <w:left w:val="none" w:sz="0" w:space="0" w:color="auto"/>
        <w:bottom w:val="none" w:sz="0" w:space="0" w:color="auto"/>
        <w:right w:val="none" w:sz="0" w:space="0" w:color="auto"/>
      </w:divBdr>
      <w:divsChild>
        <w:div w:id="403382246">
          <w:marLeft w:val="0"/>
          <w:marRight w:val="0"/>
          <w:marTop w:val="0"/>
          <w:marBottom w:val="0"/>
          <w:divBdr>
            <w:top w:val="none" w:sz="0" w:space="0" w:color="auto"/>
            <w:left w:val="none" w:sz="0" w:space="0" w:color="auto"/>
            <w:bottom w:val="none" w:sz="0" w:space="0" w:color="auto"/>
            <w:right w:val="none" w:sz="0" w:space="0" w:color="auto"/>
          </w:divBdr>
          <w:divsChild>
            <w:div w:id="1943607281">
              <w:marLeft w:val="0"/>
              <w:marRight w:val="0"/>
              <w:marTop w:val="0"/>
              <w:marBottom w:val="0"/>
              <w:divBdr>
                <w:top w:val="none" w:sz="0" w:space="0" w:color="auto"/>
                <w:left w:val="none" w:sz="0" w:space="0" w:color="auto"/>
                <w:bottom w:val="none" w:sz="0" w:space="0" w:color="auto"/>
                <w:right w:val="none" w:sz="0" w:space="0" w:color="auto"/>
              </w:divBdr>
              <w:divsChild>
                <w:div w:id="19576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637630">
      <w:bodyDiv w:val="1"/>
      <w:marLeft w:val="0"/>
      <w:marRight w:val="0"/>
      <w:marTop w:val="0"/>
      <w:marBottom w:val="0"/>
      <w:divBdr>
        <w:top w:val="none" w:sz="0" w:space="0" w:color="auto"/>
        <w:left w:val="none" w:sz="0" w:space="0" w:color="auto"/>
        <w:bottom w:val="none" w:sz="0" w:space="0" w:color="auto"/>
        <w:right w:val="none" w:sz="0" w:space="0" w:color="auto"/>
      </w:divBdr>
      <w:divsChild>
        <w:div w:id="1016806370">
          <w:marLeft w:val="0"/>
          <w:marRight w:val="0"/>
          <w:marTop w:val="10725"/>
          <w:marBottom w:val="0"/>
          <w:divBdr>
            <w:top w:val="none" w:sz="0" w:space="0" w:color="auto"/>
            <w:left w:val="none" w:sz="0" w:space="0" w:color="auto"/>
            <w:bottom w:val="none" w:sz="0" w:space="0" w:color="auto"/>
            <w:right w:val="none" w:sz="0" w:space="0" w:color="auto"/>
          </w:divBdr>
          <w:divsChild>
            <w:div w:id="1838960604">
              <w:marLeft w:val="0"/>
              <w:marRight w:val="0"/>
              <w:marTop w:val="0"/>
              <w:marBottom w:val="0"/>
              <w:divBdr>
                <w:top w:val="none" w:sz="0" w:space="0" w:color="auto"/>
                <w:left w:val="none" w:sz="0" w:space="0" w:color="auto"/>
                <w:bottom w:val="none" w:sz="0" w:space="0" w:color="auto"/>
                <w:right w:val="none" w:sz="0" w:space="0" w:color="auto"/>
              </w:divBdr>
              <w:divsChild>
                <w:div w:id="561793772">
                  <w:marLeft w:val="0"/>
                  <w:marRight w:val="0"/>
                  <w:marTop w:val="0"/>
                  <w:marBottom w:val="0"/>
                  <w:divBdr>
                    <w:top w:val="none" w:sz="0" w:space="0" w:color="auto"/>
                    <w:left w:val="none" w:sz="0" w:space="0" w:color="auto"/>
                    <w:bottom w:val="none" w:sz="0" w:space="0" w:color="auto"/>
                    <w:right w:val="none" w:sz="0" w:space="0" w:color="auto"/>
                  </w:divBdr>
                  <w:divsChild>
                    <w:div w:id="1362828724">
                      <w:marLeft w:val="0"/>
                      <w:marRight w:val="0"/>
                      <w:marTop w:val="0"/>
                      <w:marBottom w:val="0"/>
                      <w:divBdr>
                        <w:top w:val="none" w:sz="0" w:space="0" w:color="auto"/>
                        <w:left w:val="none" w:sz="0" w:space="0" w:color="auto"/>
                        <w:bottom w:val="none" w:sz="0" w:space="0" w:color="auto"/>
                        <w:right w:val="none" w:sz="0" w:space="0" w:color="auto"/>
                      </w:divBdr>
                      <w:divsChild>
                        <w:div w:id="598607854">
                          <w:marLeft w:val="0"/>
                          <w:marRight w:val="0"/>
                          <w:marTop w:val="0"/>
                          <w:marBottom w:val="0"/>
                          <w:divBdr>
                            <w:top w:val="none" w:sz="0" w:space="0" w:color="auto"/>
                            <w:left w:val="none" w:sz="0" w:space="0" w:color="auto"/>
                            <w:bottom w:val="none" w:sz="0" w:space="0" w:color="auto"/>
                            <w:right w:val="none" w:sz="0" w:space="0" w:color="auto"/>
                          </w:divBdr>
                          <w:divsChild>
                            <w:div w:id="927545355">
                              <w:marLeft w:val="0"/>
                              <w:marRight w:val="0"/>
                              <w:marTop w:val="0"/>
                              <w:marBottom w:val="0"/>
                              <w:divBdr>
                                <w:top w:val="none" w:sz="0" w:space="0" w:color="auto"/>
                                <w:left w:val="none" w:sz="0" w:space="0" w:color="auto"/>
                                <w:bottom w:val="none" w:sz="0" w:space="0" w:color="auto"/>
                                <w:right w:val="none" w:sz="0" w:space="0" w:color="auto"/>
                              </w:divBdr>
                              <w:divsChild>
                                <w:div w:id="150755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355067">
      <w:bodyDiv w:val="1"/>
      <w:marLeft w:val="0"/>
      <w:marRight w:val="0"/>
      <w:marTop w:val="0"/>
      <w:marBottom w:val="0"/>
      <w:divBdr>
        <w:top w:val="none" w:sz="0" w:space="0" w:color="auto"/>
        <w:left w:val="none" w:sz="0" w:space="0" w:color="auto"/>
        <w:bottom w:val="none" w:sz="0" w:space="0" w:color="auto"/>
        <w:right w:val="none" w:sz="0" w:space="0" w:color="auto"/>
      </w:divBdr>
      <w:divsChild>
        <w:div w:id="207110148">
          <w:marLeft w:val="0"/>
          <w:marRight w:val="0"/>
          <w:marTop w:val="0"/>
          <w:marBottom w:val="0"/>
          <w:divBdr>
            <w:top w:val="single" w:sz="4" w:space="0" w:color="auto"/>
            <w:left w:val="single" w:sz="4" w:space="0" w:color="auto"/>
            <w:bottom w:val="single" w:sz="4" w:space="0" w:color="auto"/>
            <w:right w:val="single" w:sz="4" w:space="0" w:color="auto"/>
          </w:divBdr>
          <w:divsChild>
            <w:div w:id="818418329">
              <w:marLeft w:val="0"/>
              <w:marRight w:val="0"/>
              <w:marTop w:val="0"/>
              <w:marBottom w:val="0"/>
              <w:divBdr>
                <w:top w:val="none" w:sz="0" w:space="0" w:color="auto"/>
                <w:left w:val="none" w:sz="0" w:space="0" w:color="auto"/>
                <w:bottom w:val="none" w:sz="0" w:space="0" w:color="auto"/>
                <w:right w:val="none" w:sz="0" w:space="0" w:color="auto"/>
              </w:divBdr>
              <w:divsChild>
                <w:div w:id="1043023024">
                  <w:marLeft w:val="0"/>
                  <w:marRight w:val="0"/>
                  <w:marTop w:val="0"/>
                  <w:marBottom w:val="0"/>
                  <w:divBdr>
                    <w:top w:val="none" w:sz="0" w:space="0" w:color="auto"/>
                    <w:left w:val="none" w:sz="0" w:space="0" w:color="auto"/>
                    <w:bottom w:val="none" w:sz="0" w:space="0" w:color="auto"/>
                    <w:right w:val="none" w:sz="0" w:space="0" w:color="auto"/>
                  </w:divBdr>
                  <w:divsChild>
                    <w:div w:id="1764569116">
                      <w:marLeft w:val="0"/>
                      <w:marRight w:val="0"/>
                      <w:marTop w:val="0"/>
                      <w:marBottom w:val="0"/>
                      <w:divBdr>
                        <w:top w:val="none" w:sz="0" w:space="0" w:color="auto"/>
                        <w:left w:val="none" w:sz="0" w:space="0" w:color="auto"/>
                        <w:bottom w:val="none" w:sz="0" w:space="0" w:color="auto"/>
                        <w:right w:val="none" w:sz="0" w:space="0" w:color="auto"/>
                      </w:divBdr>
                      <w:divsChild>
                        <w:div w:id="9077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8C42A3-D0E0-4C79-8C22-868EDBFD7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1534</Words>
  <Characters>8747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2024-01-17T04:03:00Z</cp:lastPrinted>
  <dcterms:created xsi:type="dcterms:W3CDTF">2023-11-30T02:41:00Z</dcterms:created>
  <dcterms:modified xsi:type="dcterms:W3CDTF">2024-01-17T04:03:00Z</dcterms:modified>
</cp:coreProperties>
</file>